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2">
      <w:pPr>
        <w:pageBreakBefore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3">
      <w:pPr>
        <w:pageBreakBefore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4">
      <w:pPr>
        <w:pageBreakBefore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5">
      <w:pPr>
        <w:pageBreakBefore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6">
      <w:pPr>
        <w:pageBreakBefore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7">
      <w:pPr>
        <w:pageBreakBefore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8">
      <w:pPr>
        <w:pageBreakBefore w:val="0"/>
        <w:jc w:val="both"/>
        <w:rPr>
          <w:rFonts w:ascii="Century Gothic" w:cs="Century Gothic" w:eastAsia="Century Gothic" w:hAnsi="Century Gothic"/>
        </w:rPr>
      </w:pPr>
      <w:r w:rsidDel="00000000" w:rsidR="00000000" w:rsidRPr="00000000">
        <w:rPr>
          <w:rtl w:val="0"/>
        </w:rPr>
      </w:r>
    </w:p>
    <w:tbl>
      <w:tblPr>
        <w:tblStyle w:val="Table1"/>
        <w:tblW w:w="9150.0" w:type="dxa"/>
        <w:jc w:val="left"/>
        <w:tblInd w:w="-4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15"/>
        <w:gridCol w:w="2835"/>
        <w:gridCol w:w="2700"/>
        <w:tblGridChange w:id="0">
          <w:tblGrid>
            <w:gridCol w:w="3615"/>
            <w:gridCol w:w="2835"/>
            <w:gridCol w:w="2700"/>
          </w:tblGrid>
        </w:tblGridChange>
      </w:tblGrid>
      <w:tr>
        <w:trPr>
          <w:cantSplit w:val="0"/>
          <w:trHeight w:val="454" w:hRule="atLeast"/>
          <w:tblHeader w:val="0"/>
        </w:trPr>
        <w:tc>
          <w:tcPr>
            <w:gridSpan w:val="3"/>
            <w:shd w:fill="ffffff" w:val="clear"/>
            <w:vAlign w:val="center"/>
          </w:tcPr>
          <w:p w:rsidR="00000000" w:rsidDel="00000000" w:rsidP="00000000" w:rsidRDefault="00000000" w:rsidRPr="00000000" w14:paraId="00000009">
            <w:pPr>
              <w:jc w:val="both"/>
              <w:rPr>
                <w:rFonts w:ascii="Century Gothic" w:cs="Century Gothic" w:eastAsia="Century Gothic" w:hAnsi="Century Gothic"/>
                <w:b w:val="1"/>
                <w:color w:val="000000"/>
                <w:sz w:val="56"/>
                <w:szCs w:val="56"/>
              </w:rPr>
            </w:pPr>
            <w:r w:rsidDel="00000000" w:rsidR="00000000" w:rsidRPr="00000000">
              <w:rPr>
                <w:rFonts w:ascii="Century Gothic" w:cs="Century Gothic" w:eastAsia="Century Gothic" w:hAnsi="Century Gothic"/>
                <w:smallCaps w:val="1"/>
                <w:sz w:val="56"/>
                <w:szCs w:val="56"/>
                <w:highlight w:val="white"/>
                <w:rtl w:val="0"/>
              </w:rPr>
              <w:t xml:space="preserve">BRIGHTON GIRLS </w:t>
            </w:r>
            <w:r w:rsidDel="00000000" w:rsidR="00000000" w:rsidRPr="00000000">
              <w:rPr>
                <w:rFonts w:ascii="Century Gothic" w:cs="Century Gothic" w:eastAsia="Century Gothic" w:hAnsi="Century Gothic"/>
                <w:smallCaps w:val="1"/>
                <w:sz w:val="56"/>
                <w:szCs w:val="56"/>
                <w:rtl w:val="0"/>
              </w:rPr>
              <w:t xml:space="preserve">POLICY (PREP)</w:t>
            </w:r>
            <w:r w:rsidDel="00000000" w:rsidR="00000000" w:rsidRPr="00000000">
              <w:rPr>
                <w:rFonts w:ascii="Century Gothic" w:cs="Century Gothic" w:eastAsia="Century Gothic" w:hAnsi="Century Gothic"/>
                <w:smallCaps w:val="1"/>
                <w:sz w:val="56"/>
                <w:szCs w:val="56"/>
                <w:rtl w:val="0"/>
              </w:rPr>
              <w:t xml:space="preserve"> including EYFS</w:t>
            </w:r>
            <w:r w:rsidDel="00000000" w:rsidR="00000000" w:rsidRPr="00000000">
              <w:rPr>
                <w:rtl w:val="0"/>
              </w:rPr>
            </w:r>
          </w:p>
        </w:tc>
      </w:tr>
      <w:tr>
        <w:trPr>
          <w:cantSplit w:val="0"/>
          <w:trHeight w:val="7115" w:hRule="atLeast"/>
          <w:tblHeader w:val="0"/>
        </w:trPr>
        <w:tc>
          <w:tcPr>
            <w:gridSpan w:val="3"/>
            <w:shd w:fill="ffffff" w:val="clear"/>
          </w:tcPr>
          <w:p w:rsidR="00000000" w:rsidDel="00000000" w:rsidP="00000000" w:rsidRDefault="00000000" w:rsidRPr="00000000" w14:paraId="0000000C">
            <w:pPr>
              <w:pageBreakBefore w:val="0"/>
              <w:jc w:val="both"/>
              <w:rPr>
                <w:rFonts w:ascii="Century Gothic" w:cs="Century Gothic" w:eastAsia="Century Gothic" w:hAnsi="Century Gothic"/>
                <w:b w:val="1"/>
                <w:color w:val="000000"/>
                <w:sz w:val="32"/>
                <w:szCs w:val="32"/>
              </w:rPr>
            </w:pPr>
            <w:r w:rsidDel="00000000" w:rsidR="00000000" w:rsidRPr="00000000">
              <w:rPr>
                <w:rFonts w:ascii="Century Gothic" w:cs="Century Gothic" w:eastAsia="Century Gothic" w:hAnsi="Century Gothic"/>
                <w:b w:val="1"/>
                <w:color w:val="808080"/>
                <w:sz w:val="32"/>
                <w:szCs w:val="32"/>
                <w:rtl w:val="0"/>
              </w:rPr>
              <w:t xml:space="preserve">PSHE</w:t>
            </w:r>
            <w:r w:rsidDel="00000000" w:rsidR="00000000" w:rsidRPr="00000000">
              <w:rPr>
                <w:rtl w:val="0"/>
              </w:rPr>
            </w:r>
          </w:p>
          <w:p w:rsidR="00000000" w:rsidDel="00000000" w:rsidP="00000000" w:rsidRDefault="00000000" w:rsidRPr="00000000" w14:paraId="0000000D">
            <w:pPr>
              <w:pageBreakBefore w:val="0"/>
              <w:jc w:val="both"/>
              <w:rPr>
                <w:rFonts w:ascii="Century Gothic" w:cs="Century Gothic" w:eastAsia="Century Gothic" w:hAnsi="Century Gothic"/>
                <w:b w:val="1"/>
                <w:color w:val="000000"/>
                <w:sz w:val="56"/>
                <w:szCs w:val="56"/>
              </w:rPr>
            </w:pPr>
            <w:r w:rsidDel="00000000" w:rsidR="00000000" w:rsidRPr="00000000">
              <w:rPr>
                <w:rtl w:val="0"/>
              </w:rPr>
            </w:r>
          </w:p>
        </w:tc>
      </w:tr>
      <w:tr>
        <w:trPr>
          <w:cantSplit w:val="0"/>
          <w:trHeight w:val="454" w:hRule="atLeast"/>
          <w:tblHeader w:val="0"/>
        </w:trPr>
        <w:tc>
          <w:tcPr>
            <w:gridSpan w:val="3"/>
            <w:shd w:fill="ffffff" w:val="clear"/>
            <w:vAlign w:val="center"/>
          </w:tcPr>
          <w:p w:rsidR="00000000" w:rsidDel="00000000" w:rsidP="00000000" w:rsidRDefault="00000000" w:rsidRPr="00000000" w14:paraId="00000010">
            <w:pPr>
              <w:pageBreakBefore w:val="0"/>
              <w:jc w:val="both"/>
              <w:rPr>
                <w:rFonts w:ascii="Century Gothic" w:cs="Century Gothic" w:eastAsia="Century Gothic" w:hAnsi="Century Gothic"/>
                <w:b w:val="1"/>
                <w:color w:val="000000"/>
                <w:sz w:val="20"/>
                <w:szCs w:val="20"/>
              </w:rPr>
            </w:pPr>
            <w:r w:rsidDel="00000000" w:rsidR="00000000" w:rsidRPr="00000000">
              <w:rPr>
                <w:rFonts w:ascii="Century Gothic" w:cs="Century Gothic" w:eastAsia="Century Gothic" w:hAnsi="Century Gothic"/>
                <w:b w:val="1"/>
                <w:color w:val="000000"/>
                <w:rtl w:val="0"/>
              </w:rPr>
              <w:t xml:space="preserve">Document Control </w:t>
            </w:r>
            <w:r w:rsidDel="00000000" w:rsidR="00000000" w:rsidRPr="00000000">
              <w:rPr>
                <w:rtl w:val="0"/>
              </w:rPr>
            </w:r>
          </w:p>
        </w:tc>
      </w:tr>
      <w:tr>
        <w:trPr>
          <w:cantSplit w:val="0"/>
          <w:trHeight w:val="510" w:hRule="atLeast"/>
          <w:tblHeader w:val="0"/>
        </w:trPr>
        <w:tc>
          <w:tcPr>
            <w:gridSpan w:val="2"/>
            <w:shd w:fill="auto" w:val="clear"/>
            <w:vAlign w:val="bottom"/>
          </w:tcPr>
          <w:p w:rsidR="00000000" w:rsidDel="00000000" w:rsidP="00000000" w:rsidRDefault="00000000" w:rsidRPr="00000000" w14:paraId="00000013">
            <w:pPr>
              <w:pageBreakBefore w:val="0"/>
              <w:rPr>
                <w:rFonts w:ascii="Century Gothic" w:cs="Century Gothic" w:eastAsia="Century Gothic" w:hAnsi="Century Gothic"/>
                <w:b w:val="1"/>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Document Owner &amp; Contact Person :</w:t>
            </w:r>
          </w:p>
        </w:tc>
        <w:tc>
          <w:tcPr>
            <w:shd w:fill="auto" w:val="clear"/>
            <w:vAlign w:val="bottom"/>
          </w:tcPr>
          <w:p w:rsidR="00000000" w:rsidDel="00000000" w:rsidP="00000000" w:rsidRDefault="00000000" w:rsidRPr="00000000" w14:paraId="00000015">
            <w:pPr>
              <w:pageBreakBefore w:val="0"/>
              <w:rPr>
                <w:rFonts w:ascii="Century Gothic" w:cs="Century Gothic" w:eastAsia="Century Gothic" w:hAnsi="Century Gothic"/>
                <w:b w:val="1"/>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Valid as of: </w:t>
            </w:r>
          </w:p>
        </w:tc>
      </w:tr>
      <w:tr>
        <w:trPr>
          <w:cantSplit w:val="0"/>
          <w:trHeight w:val="510" w:hRule="atLeast"/>
          <w:tblHeader w:val="0"/>
        </w:trPr>
        <w:tc>
          <w:tcPr>
            <w:gridSpan w:val="2"/>
            <w:shd w:fill="auto" w:val="clear"/>
          </w:tcPr>
          <w:p w:rsidR="00000000" w:rsidDel="00000000" w:rsidP="00000000" w:rsidRDefault="00000000" w:rsidRPr="00000000" w14:paraId="00000016">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Heather Bates</w:t>
            </w:r>
          </w:p>
          <w:p w:rsidR="00000000" w:rsidDel="00000000" w:rsidP="00000000" w:rsidRDefault="00000000" w:rsidRPr="00000000" w14:paraId="00000017">
            <w:pPr>
              <w:pageBreakBefore w:val="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PSHE Coordinator</w:t>
            </w:r>
          </w:p>
        </w:tc>
        <w:tc>
          <w:tcPr>
            <w:shd w:fill="auto" w:val="clear"/>
          </w:tcPr>
          <w:p w:rsidR="00000000" w:rsidDel="00000000" w:rsidP="00000000" w:rsidRDefault="00000000" w:rsidRPr="00000000" w14:paraId="00000019">
            <w:pPr>
              <w:pageBreakBefore w:val="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sz w:val="20"/>
                <w:szCs w:val="20"/>
                <w:rtl w:val="0"/>
              </w:rPr>
              <w:t xml:space="preserve">Sept 2023</w:t>
            </w:r>
            <w:r w:rsidDel="00000000" w:rsidR="00000000" w:rsidRPr="00000000">
              <w:rPr>
                <w:rFonts w:ascii="Century Gothic" w:cs="Century Gothic" w:eastAsia="Century Gothic" w:hAnsi="Century Gothic"/>
                <w:color w:val="000000"/>
                <w:sz w:val="20"/>
                <w:szCs w:val="20"/>
                <w:rtl w:val="0"/>
              </w:rPr>
              <w:t xml:space="preserve"> </w:t>
            </w:r>
          </w:p>
        </w:tc>
      </w:tr>
      <w:tr>
        <w:trPr>
          <w:cantSplit w:val="0"/>
          <w:trHeight w:val="510" w:hRule="atLeast"/>
          <w:tblHeader w:val="0"/>
        </w:trPr>
        <w:tc>
          <w:tcPr>
            <w:shd w:fill="auto" w:val="clear"/>
            <w:vAlign w:val="bottom"/>
          </w:tcPr>
          <w:p w:rsidR="00000000" w:rsidDel="00000000" w:rsidP="00000000" w:rsidRDefault="00000000" w:rsidRPr="00000000" w14:paraId="0000001A">
            <w:pPr>
              <w:pageBreakBefore w:val="0"/>
              <w:rPr>
                <w:rFonts w:ascii="Century Gothic" w:cs="Century Gothic" w:eastAsia="Century Gothic" w:hAnsi="Century Gothic"/>
                <w:b w:val="1"/>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School:</w:t>
            </w:r>
          </w:p>
        </w:tc>
        <w:tc>
          <w:tcPr>
            <w:shd w:fill="auto" w:val="clear"/>
            <w:vAlign w:val="bottom"/>
          </w:tcPr>
          <w:p w:rsidR="00000000" w:rsidDel="00000000" w:rsidP="00000000" w:rsidRDefault="00000000" w:rsidRPr="00000000" w14:paraId="0000001B">
            <w:pPr>
              <w:pageBreakBefore w:val="0"/>
              <w:rPr>
                <w:rFonts w:ascii="Century Gothic" w:cs="Century Gothic" w:eastAsia="Century Gothic" w:hAnsi="Century Gothic"/>
                <w:b w:val="1"/>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Version:</w:t>
            </w:r>
          </w:p>
        </w:tc>
        <w:tc>
          <w:tcPr>
            <w:shd w:fill="auto" w:val="clear"/>
            <w:vAlign w:val="bottom"/>
          </w:tcPr>
          <w:p w:rsidR="00000000" w:rsidDel="00000000" w:rsidP="00000000" w:rsidRDefault="00000000" w:rsidRPr="00000000" w14:paraId="0000001C">
            <w:pPr>
              <w:pageBreakBefore w:val="0"/>
              <w:rPr>
                <w:rFonts w:ascii="Century Gothic" w:cs="Century Gothic" w:eastAsia="Century Gothic" w:hAnsi="Century Gothic"/>
                <w:b w:val="1"/>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Last Review:</w:t>
            </w:r>
          </w:p>
        </w:tc>
      </w:tr>
      <w:tr>
        <w:trPr>
          <w:cantSplit w:val="0"/>
          <w:trHeight w:val="510" w:hRule="atLeast"/>
          <w:tblHeader w:val="0"/>
        </w:trPr>
        <w:tc>
          <w:tcPr>
            <w:shd w:fill="auto" w:val="clear"/>
          </w:tcPr>
          <w:p w:rsidR="00000000" w:rsidDel="00000000" w:rsidP="00000000" w:rsidRDefault="00000000" w:rsidRPr="00000000" w14:paraId="0000001D">
            <w:pPr>
              <w:pageBreakBefore w:val="0"/>
              <w:rPr>
                <w:rFonts w:ascii="Century Gothic" w:cs="Century Gothic" w:eastAsia="Century Gothic" w:hAnsi="Century Gothic"/>
                <w:b w:val="1"/>
                <w:color w:val="000000"/>
                <w:sz w:val="20"/>
                <w:szCs w:val="20"/>
              </w:rPr>
            </w:pPr>
            <w:r w:rsidDel="00000000" w:rsidR="00000000" w:rsidRPr="00000000">
              <w:rPr>
                <w:rFonts w:ascii="Century Gothic" w:cs="Century Gothic" w:eastAsia="Century Gothic" w:hAnsi="Century Gothic"/>
                <w:color w:val="000000"/>
                <w:sz w:val="20"/>
                <w:szCs w:val="20"/>
                <w:rtl w:val="0"/>
              </w:rPr>
              <w:t xml:space="preserve">Brighton </w:t>
            </w:r>
            <w:r w:rsidDel="00000000" w:rsidR="00000000" w:rsidRPr="00000000">
              <w:rPr>
                <w:rFonts w:ascii="Century Gothic" w:cs="Century Gothic" w:eastAsia="Century Gothic" w:hAnsi="Century Gothic"/>
                <w:sz w:val="20"/>
                <w:szCs w:val="20"/>
                <w:rtl w:val="0"/>
              </w:rPr>
              <w:t xml:space="preserve">Girls</w:t>
            </w:r>
            <w:r w:rsidDel="00000000" w:rsidR="00000000" w:rsidRPr="00000000">
              <w:rPr>
                <w:rtl w:val="0"/>
              </w:rPr>
            </w:r>
          </w:p>
        </w:tc>
        <w:tc>
          <w:tcPr>
            <w:shd w:fill="auto" w:val="clear"/>
          </w:tcPr>
          <w:p w:rsidR="00000000" w:rsidDel="00000000" w:rsidP="00000000" w:rsidRDefault="00000000" w:rsidRPr="00000000" w14:paraId="0000001E">
            <w:pPr>
              <w:pageBreakBefore w:val="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0</w:t>
            </w:r>
            <w:r w:rsidDel="00000000" w:rsidR="00000000" w:rsidRPr="00000000">
              <w:rPr>
                <w:rFonts w:ascii="Century Gothic" w:cs="Century Gothic" w:eastAsia="Century Gothic" w:hAnsi="Century Gothic"/>
                <w:sz w:val="20"/>
                <w:szCs w:val="20"/>
                <w:rtl w:val="0"/>
              </w:rPr>
              <w:t xml:space="preserve">5</w:t>
            </w:r>
            <w:r w:rsidDel="00000000" w:rsidR="00000000" w:rsidRPr="00000000">
              <w:rPr>
                <w:rtl w:val="0"/>
              </w:rPr>
            </w:r>
          </w:p>
        </w:tc>
        <w:tc>
          <w:tcPr>
            <w:shd w:fill="auto" w:val="clear"/>
          </w:tcPr>
          <w:p w:rsidR="00000000" w:rsidDel="00000000" w:rsidP="00000000" w:rsidRDefault="00000000" w:rsidRPr="00000000" w14:paraId="0000001F">
            <w:pPr>
              <w:pageBreakBefore w:val="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sz w:val="20"/>
                <w:szCs w:val="20"/>
                <w:rtl w:val="0"/>
              </w:rPr>
              <w:t xml:space="preserve">Sept 2023</w:t>
            </w:r>
            <w:r w:rsidDel="00000000" w:rsidR="00000000" w:rsidRPr="00000000">
              <w:rPr>
                <w:rtl w:val="0"/>
              </w:rPr>
            </w:r>
          </w:p>
        </w:tc>
      </w:tr>
    </w:tbl>
    <w:p w:rsidR="00000000" w:rsidDel="00000000" w:rsidP="00000000" w:rsidRDefault="00000000" w:rsidRPr="00000000" w14:paraId="00000020">
      <w:pPr>
        <w:pageBreakBefore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1">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480" w:before="0" w:line="240" w:lineRule="auto"/>
        <w:ind w:left="0" w:right="0" w:firstLine="0"/>
        <w:jc w:val="both"/>
        <w:rPr>
          <w:rFonts w:ascii="Century Gothic" w:cs="Century Gothic" w:eastAsia="Century Gothic" w:hAnsi="Century Gothic"/>
          <w:b w:val="0"/>
          <w:i w:val="0"/>
          <w:smallCaps w:val="1"/>
          <w:strike w:val="0"/>
          <w:color w:val="000000"/>
          <w:sz w:val="36"/>
          <w:szCs w:val="36"/>
          <w:u w:val="none"/>
          <w:shd w:fill="auto" w:val="clear"/>
          <w:vertAlign w:val="baseline"/>
        </w:rPr>
      </w:pPr>
      <w:bookmarkStart w:colFirst="0" w:colLast="0" w:name="_gjdgxs" w:id="0"/>
      <w:bookmarkEnd w:id="0"/>
      <w:r w:rsidDel="00000000" w:rsidR="00000000" w:rsidRPr="00000000">
        <w:rPr>
          <w:rFonts w:ascii="Century Gothic" w:cs="Century Gothic" w:eastAsia="Century Gothic" w:hAnsi="Century Gothic"/>
          <w:b w:val="0"/>
          <w:i w:val="0"/>
          <w:smallCaps w:val="1"/>
          <w:strike w:val="0"/>
          <w:color w:val="000000"/>
          <w:sz w:val="36"/>
          <w:szCs w:val="36"/>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22">
          <w:pPr>
            <w:widowControl w:val="0"/>
            <w:tabs>
              <w:tab w:val="right" w:leader="none" w:pos="12000"/>
            </w:tabs>
            <w:spacing w:before="60" w:lineRule="auto"/>
            <w:rPr>
              <w:b w:val="1"/>
              <w:color w:val="000000"/>
              <w:u w:val="none"/>
            </w:rPr>
          </w:pPr>
          <w:r w:rsidDel="00000000" w:rsidR="00000000" w:rsidRPr="00000000">
            <w:fldChar w:fldCharType="begin"/>
            <w:instrText xml:space="preserve"> TOC \h \u \z \t "Heading 1,1,Heading 2,2,Heading 3,3,Heading 4,4,Heading 5,5,Heading 6,6,"</w:instrText>
            <w:fldChar w:fldCharType="separate"/>
          </w:r>
          <w:hyperlink w:anchor="_30j0zll">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1. PURPOSE &amp; APPLICABILITY</w:t>
              <w:tab/>
              <w:t xml:space="preserve">1</w:t>
            </w:r>
          </w:hyperlink>
          <w:r w:rsidDel="00000000" w:rsidR="00000000" w:rsidRPr="00000000">
            <w:rPr>
              <w:rtl w:val="0"/>
            </w:rPr>
          </w:r>
        </w:p>
        <w:p w:rsidR="00000000" w:rsidDel="00000000" w:rsidP="00000000" w:rsidRDefault="00000000" w:rsidRPr="00000000" w14:paraId="00000023">
          <w:pPr>
            <w:widowControl w:val="0"/>
            <w:tabs>
              <w:tab w:val="right" w:leader="none" w:pos="12000"/>
            </w:tabs>
            <w:spacing w:before="60" w:lineRule="auto"/>
            <w:rPr>
              <w:b w:val="1"/>
              <w:color w:val="000000"/>
              <w:u w:val="none"/>
            </w:rPr>
          </w:pPr>
          <w:hyperlink w:anchor="_1fob9te">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2. List of ABBREVIATIONS &amp; MEANINGS</w:t>
              <w:tab/>
              <w:t xml:space="preserve">1</w:t>
            </w:r>
          </w:hyperlink>
          <w:r w:rsidDel="00000000" w:rsidR="00000000" w:rsidRPr="00000000">
            <w:rPr>
              <w:rtl w:val="0"/>
            </w:rPr>
          </w:r>
        </w:p>
        <w:p w:rsidR="00000000" w:rsidDel="00000000" w:rsidP="00000000" w:rsidRDefault="00000000" w:rsidRPr="00000000" w14:paraId="00000024">
          <w:pPr>
            <w:widowControl w:val="0"/>
            <w:tabs>
              <w:tab w:val="right" w:leader="none" w:pos="12000"/>
            </w:tabs>
            <w:spacing w:before="60" w:lineRule="auto"/>
            <w:rPr>
              <w:b w:val="1"/>
              <w:color w:val="000000"/>
              <w:u w:val="none"/>
            </w:rPr>
          </w:pPr>
          <w:hyperlink w:anchor="_3znysh7">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3. </w:t>
            </w:r>
          </w:hyperlink>
          <w:hyperlink w:anchor="_3znysh7">
            <w:r w:rsidDel="00000000" w:rsidR="00000000" w:rsidRPr="00000000">
              <w:rPr>
                <w:rFonts w:ascii="Century Gothic" w:cs="Century Gothic" w:eastAsia="Century Gothic" w:hAnsi="Century Gothic"/>
                <w:rtl w:val="0"/>
              </w:rPr>
              <w:t xml:space="preserve">G</w:t>
            </w:r>
          </w:hyperlink>
          <w:hyperlink w:anchor="_3znysh7">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eneral requirements</w:t>
              <w:tab/>
              <w:t xml:space="preserve">2</w:t>
            </w:r>
          </w:hyperlink>
          <w:r w:rsidDel="00000000" w:rsidR="00000000" w:rsidRPr="00000000">
            <w:rPr>
              <w:rtl w:val="0"/>
            </w:rPr>
          </w:r>
        </w:p>
        <w:p w:rsidR="00000000" w:rsidDel="00000000" w:rsidP="00000000" w:rsidRDefault="00000000" w:rsidRPr="00000000" w14:paraId="00000025">
          <w:pPr>
            <w:widowControl w:val="0"/>
            <w:tabs>
              <w:tab w:val="right" w:leader="none" w:pos="12000"/>
            </w:tabs>
            <w:spacing w:before="60" w:lineRule="auto"/>
            <w:ind w:left="360" w:firstLine="0"/>
            <w:rPr>
              <w:color w:val="000000"/>
              <w:u w:val="none"/>
            </w:rPr>
          </w:pPr>
          <w:hyperlink w:anchor="_2et92p0">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3.1 What is PSHE</w:t>
              <w:tab/>
              <w:t xml:space="preserve">2</w:t>
            </w:r>
          </w:hyperlink>
          <w:r w:rsidDel="00000000" w:rsidR="00000000" w:rsidRPr="00000000">
            <w:rPr>
              <w:rtl w:val="0"/>
            </w:rPr>
          </w:r>
        </w:p>
        <w:p w:rsidR="00000000" w:rsidDel="00000000" w:rsidP="00000000" w:rsidRDefault="00000000" w:rsidRPr="00000000" w14:paraId="00000026">
          <w:pPr>
            <w:widowControl w:val="0"/>
            <w:tabs>
              <w:tab w:val="right" w:leader="none" w:pos="12000"/>
            </w:tabs>
            <w:spacing w:before="60" w:lineRule="auto"/>
            <w:ind w:left="360" w:firstLine="0"/>
            <w:rPr>
              <w:color w:val="000000"/>
              <w:u w:val="none"/>
            </w:rPr>
          </w:pPr>
          <w:hyperlink w:anchor="_3dy6vkm">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3.2 Aims</w:t>
              <w:tab/>
              <w:t xml:space="preserve">3</w:t>
            </w:r>
          </w:hyperlink>
          <w:r w:rsidDel="00000000" w:rsidR="00000000" w:rsidRPr="00000000">
            <w:rPr>
              <w:rtl w:val="0"/>
            </w:rPr>
          </w:r>
        </w:p>
        <w:p w:rsidR="00000000" w:rsidDel="00000000" w:rsidP="00000000" w:rsidRDefault="00000000" w:rsidRPr="00000000" w14:paraId="00000027">
          <w:pPr>
            <w:widowControl w:val="0"/>
            <w:tabs>
              <w:tab w:val="right" w:leader="none" w:pos="12000"/>
            </w:tabs>
            <w:spacing w:before="60" w:lineRule="auto"/>
            <w:ind w:left="360" w:firstLine="0"/>
            <w:rPr>
              <w:color w:val="000000"/>
              <w:u w:val="none"/>
            </w:rPr>
          </w:pPr>
          <w:hyperlink w:anchor="_1t3h5sf">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3.3 Principles of the Teaching and Learning of PSHE</w:t>
              <w:tab/>
              <w:t xml:space="preserve">3</w:t>
            </w:r>
          </w:hyperlink>
          <w:r w:rsidDel="00000000" w:rsidR="00000000" w:rsidRPr="00000000">
            <w:rPr>
              <w:rtl w:val="0"/>
            </w:rPr>
          </w:r>
        </w:p>
        <w:p w:rsidR="00000000" w:rsidDel="00000000" w:rsidP="00000000" w:rsidRDefault="00000000" w:rsidRPr="00000000" w14:paraId="00000028">
          <w:pPr>
            <w:widowControl w:val="0"/>
            <w:tabs>
              <w:tab w:val="right" w:leader="none" w:pos="12000"/>
            </w:tabs>
            <w:spacing w:before="60" w:lineRule="auto"/>
            <w:ind w:left="360" w:firstLine="0"/>
            <w:rPr>
              <w:color w:val="000000"/>
              <w:u w:val="none"/>
            </w:rPr>
          </w:pPr>
          <w:hyperlink w:anchor="_qt0ia3iixtfg">
            <w:r w:rsidDel="00000000" w:rsidR="00000000" w:rsidRPr="00000000">
              <w:rPr>
                <w:color w:val="000000"/>
                <w:u w:val="none"/>
                <w:rtl w:val="0"/>
              </w:rPr>
              <w:t xml:space="preserve">3.5 </w:t>
            </w:r>
          </w:hyperlink>
          <w:hyperlink w:anchor="_qt0ia3iixtfg">
            <w:r w:rsidDel="00000000" w:rsidR="00000000" w:rsidRPr="00000000">
              <w:rPr>
                <w:rFonts w:ascii="Century Gothic" w:cs="Century Gothic" w:eastAsia="Century Gothic" w:hAnsi="Century Gothic"/>
                <w:color w:val="000000"/>
                <w:u w:val="none"/>
                <w:rtl w:val="0"/>
              </w:rPr>
              <w:t xml:space="preserve">School Council</w:t>
            </w:r>
          </w:hyperlink>
          <w:hyperlink w:anchor="_qt0ia3iixtfg">
            <w:r w:rsidDel="00000000" w:rsidR="00000000" w:rsidRPr="00000000">
              <w:rPr>
                <w:color w:val="000000"/>
                <w:u w:val="none"/>
                <w:rtl w:val="0"/>
              </w:rPr>
              <w:tab/>
              <w:t xml:space="preserve">4</w:t>
            </w:r>
          </w:hyperlink>
          <w:r w:rsidDel="00000000" w:rsidR="00000000" w:rsidRPr="00000000">
            <w:rPr>
              <w:rtl w:val="0"/>
            </w:rPr>
          </w:r>
        </w:p>
        <w:p w:rsidR="00000000" w:rsidDel="00000000" w:rsidP="00000000" w:rsidRDefault="00000000" w:rsidRPr="00000000" w14:paraId="00000029">
          <w:pPr>
            <w:widowControl w:val="0"/>
            <w:tabs>
              <w:tab w:val="right" w:leader="none" w:pos="12000"/>
            </w:tabs>
            <w:spacing w:before="60" w:lineRule="auto"/>
            <w:ind w:left="360" w:firstLine="0"/>
            <w:rPr>
              <w:color w:val="000000"/>
              <w:u w:val="none"/>
            </w:rPr>
          </w:pPr>
          <w:hyperlink w:anchor="_4d34og8">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3.4 Rewards</w:t>
              <w:tab/>
              <w:t xml:space="preserve">4</w:t>
            </w:r>
          </w:hyperlink>
          <w:r w:rsidDel="00000000" w:rsidR="00000000" w:rsidRPr="00000000">
            <w:rPr>
              <w:rtl w:val="0"/>
            </w:rPr>
          </w:r>
        </w:p>
        <w:p w:rsidR="00000000" w:rsidDel="00000000" w:rsidP="00000000" w:rsidRDefault="00000000" w:rsidRPr="00000000" w14:paraId="0000002A">
          <w:pPr>
            <w:widowControl w:val="0"/>
            <w:tabs>
              <w:tab w:val="right" w:leader="none" w:pos="12000"/>
            </w:tabs>
            <w:spacing w:before="60" w:lineRule="auto"/>
            <w:ind w:left="360" w:firstLine="0"/>
            <w:rPr>
              <w:color w:val="000000"/>
              <w:u w:val="none"/>
            </w:rPr>
          </w:pPr>
          <w:hyperlink w:anchor="_2s8eyo1">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3.5 Bullying</w:t>
              <w:tab/>
              <w:t xml:space="preserve">4</w:t>
            </w:r>
          </w:hyperlink>
          <w:r w:rsidDel="00000000" w:rsidR="00000000" w:rsidRPr="00000000">
            <w:rPr>
              <w:rtl w:val="0"/>
            </w:rPr>
          </w:r>
        </w:p>
        <w:p w:rsidR="00000000" w:rsidDel="00000000" w:rsidP="00000000" w:rsidRDefault="00000000" w:rsidRPr="00000000" w14:paraId="0000002B">
          <w:pPr>
            <w:widowControl w:val="0"/>
            <w:tabs>
              <w:tab w:val="right" w:leader="none" w:pos="12000"/>
            </w:tabs>
            <w:spacing w:before="60" w:lineRule="auto"/>
            <w:ind w:left="360" w:firstLine="0"/>
            <w:rPr>
              <w:color w:val="000000"/>
              <w:u w:val="none"/>
            </w:rPr>
          </w:pPr>
          <w:hyperlink w:anchor="_35nkun2">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3.6 Sensitive Issues</w:t>
              <w:tab/>
              <w:t xml:space="preserve">5</w:t>
            </w:r>
          </w:hyperlink>
          <w:r w:rsidDel="00000000" w:rsidR="00000000" w:rsidRPr="00000000">
            <w:rPr>
              <w:rtl w:val="0"/>
            </w:rPr>
          </w:r>
        </w:p>
        <w:p w:rsidR="00000000" w:rsidDel="00000000" w:rsidP="00000000" w:rsidRDefault="00000000" w:rsidRPr="00000000" w14:paraId="0000002C">
          <w:pPr>
            <w:widowControl w:val="0"/>
            <w:tabs>
              <w:tab w:val="right" w:leader="none" w:pos="12000"/>
            </w:tabs>
            <w:spacing w:before="60" w:lineRule="auto"/>
            <w:ind w:left="360" w:firstLine="0"/>
            <w:rPr>
              <w:color w:val="000000"/>
              <w:u w:val="none"/>
            </w:rPr>
          </w:pPr>
          <w:hyperlink w:anchor="_1ksv4uv">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3.7 Strategies for the Teaching of PSHE</w:t>
              <w:tab/>
              <w:t xml:space="preserve">5</w:t>
            </w:r>
          </w:hyperlink>
          <w:r w:rsidDel="00000000" w:rsidR="00000000" w:rsidRPr="00000000">
            <w:rPr>
              <w:rtl w:val="0"/>
            </w:rPr>
          </w:r>
        </w:p>
        <w:p w:rsidR="00000000" w:rsidDel="00000000" w:rsidP="00000000" w:rsidRDefault="00000000" w:rsidRPr="00000000" w14:paraId="0000002D">
          <w:pPr>
            <w:widowControl w:val="0"/>
            <w:tabs>
              <w:tab w:val="right" w:leader="none" w:pos="12000"/>
            </w:tabs>
            <w:spacing w:before="60" w:lineRule="auto"/>
            <w:ind w:left="360" w:firstLine="0"/>
            <w:rPr>
              <w:color w:val="000000"/>
              <w:u w:val="none"/>
            </w:rPr>
          </w:pPr>
          <w:hyperlink w:anchor="_44sinio">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3.8 Differentiation</w:t>
              <w:tab/>
              <w:t xml:space="preserve">5</w:t>
            </w:r>
          </w:hyperlink>
          <w:r w:rsidDel="00000000" w:rsidR="00000000" w:rsidRPr="00000000">
            <w:rPr>
              <w:rtl w:val="0"/>
            </w:rPr>
          </w:r>
        </w:p>
        <w:p w:rsidR="00000000" w:rsidDel="00000000" w:rsidP="00000000" w:rsidRDefault="00000000" w:rsidRPr="00000000" w14:paraId="0000002E">
          <w:pPr>
            <w:widowControl w:val="0"/>
            <w:tabs>
              <w:tab w:val="right" w:leader="none" w:pos="12000"/>
            </w:tabs>
            <w:spacing w:before="60" w:lineRule="auto"/>
            <w:ind w:left="360" w:firstLine="0"/>
            <w:rPr>
              <w:color w:val="000000"/>
              <w:u w:val="none"/>
            </w:rPr>
          </w:pPr>
          <w:hyperlink w:anchor="_40cozeounz0s">
            <w:r w:rsidDel="00000000" w:rsidR="00000000" w:rsidRPr="00000000">
              <w:rPr>
                <w:color w:val="000000"/>
                <w:u w:val="none"/>
                <w:rtl w:val="0"/>
              </w:rPr>
              <w:t xml:space="preserve">3.9 </w:t>
            </w:r>
          </w:hyperlink>
          <w:hyperlink w:anchor="_40cozeounz0s">
            <w:r w:rsidDel="00000000" w:rsidR="00000000" w:rsidRPr="00000000">
              <w:rPr>
                <w:rFonts w:ascii="Century Gothic" w:cs="Century Gothic" w:eastAsia="Century Gothic" w:hAnsi="Century Gothic"/>
                <w:color w:val="000000"/>
                <w:u w:val="none"/>
                <w:rtl w:val="0"/>
              </w:rPr>
              <w:t xml:space="preserve">Careers Education</w:t>
            </w:r>
          </w:hyperlink>
          <w:hyperlink w:anchor="_40cozeounz0s">
            <w:r w:rsidDel="00000000" w:rsidR="00000000" w:rsidRPr="00000000">
              <w:rPr>
                <w:color w:val="000000"/>
                <w:u w:val="none"/>
                <w:rtl w:val="0"/>
              </w:rPr>
              <w:tab/>
              <w:t xml:space="preserve">5</w:t>
            </w:r>
          </w:hyperlink>
          <w:r w:rsidDel="00000000" w:rsidR="00000000" w:rsidRPr="00000000">
            <w:rPr>
              <w:rtl w:val="0"/>
            </w:rPr>
          </w:r>
        </w:p>
        <w:p w:rsidR="00000000" w:rsidDel="00000000" w:rsidP="00000000" w:rsidRDefault="00000000" w:rsidRPr="00000000" w14:paraId="0000002F">
          <w:pPr>
            <w:widowControl w:val="0"/>
            <w:tabs>
              <w:tab w:val="right" w:leader="none" w:pos="12000"/>
            </w:tabs>
            <w:spacing w:before="60" w:lineRule="auto"/>
            <w:ind w:left="360" w:firstLine="0"/>
            <w:rPr>
              <w:color w:val="000000"/>
              <w:u w:val="none"/>
            </w:rPr>
          </w:pPr>
          <w:hyperlink w:anchor="_2jxsxqh">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3.9 Homework</w:t>
              <w:tab/>
              <w:t xml:space="preserve">6</w:t>
            </w:r>
          </w:hyperlink>
          <w:r w:rsidDel="00000000" w:rsidR="00000000" w:rsidRPr="00000000">
            <w:rPr>
              <w:rtl w:val="0"/>
            </w:rPr>
          </w:r>
        </w:p>
        <w:p w:rsidR="00000000" w:rsidDel="00000000" w:rsidP="00000000" w:rsidRDefault="00000000" w:rsidRPr="00000000" w14:paraId="00000030">
          <w:pPr>
            <w:widowControl w:val="0"/>
            <w:tabs>
              <w:tab w:val="right" w:leader="none" w:pos="12000"/>
            </w:tabs>
            <w:spacing w:before="60" w:lineRule="auto"/>
            <w:ind w:left="360" w:firstLine="0"/>
            <w:rPr>
              <w:color w:val="000000"/>
              <w:u w:val="none"/>
            </w:rPr>
          </w:pPr>
          <w:hyperlink w:anchor="_z337ya">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3.10 Strategies for ensuring progress and continuity</w:t>
              <w:tab/>
              <w:t xml:space="preserve">6</w:t>
            </w:r>
          </w:hyperlink>
          <w:r w:rsidDel="00000000" w:rsidR="00000000" w:rsidRPr="00000000">
            <w:rPr>
              <w:rtl w:val="0"/>
            </w:rPr>
          </w:r>
        </w:p>
        <w:p w:rsidR="00000000" w:rsidDel="00000000" w:rsidP="00000000" w:rsidRDefault="00000000" w:rsidRPr="00000000" w14:paraId="00000031">
          <w:pPr>
            <w:widowControl w:val="0"/>
            <w:tabs>
              <w:tab w:val="right" w:leader="none" w:pos="12000"/>
            </w:tabs>
            <w:spacing w:before="60" w:lineRule="auto"/>
            <w:ind w:left="360" w:firstLine="0"/>
            <w:rPr>
              <w:color w:val="000000"/>
              <w:u w:val="none"/>
            </w:rPr>
          </w:pPr>
          <w:hyperlink w:anchor="_3j2qqm3">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3.10.1 The role of the curriculum coordinator is to:</w:t>
              <w:tab/>
              <w:t xml:space="preserve">6</w:t>
            </w:r>
          </w:hyperlink>
          <w:r w:rsidDel="00000000" w:rsidR="00000000" w:rsidRPr="00000000">
            <w:rPr>
              <w:rtl w:val="0"/>
            </w:rPr>
          </w:r>
        </w:p>
        <w:p w:rsidR="00000000" w:rsidDel="00000000" w:rsidP="00000000" w:rsidRDefault="00000000" w:rsidRPr="00000000" w14:paraId="00000032">
          <w:pPr>
            <w:widowControl w:val="0"/>
            <w:tabs>
              <w:tab w:val="right" w:leader="none" w:pos="12000"/>
            </w:tabs>
            <w:spacing w:before="60" w:lineRule="auto"/>
            <w:ind w:left="360" w:firstLine="0"/>
            <w:rPr>
              <w:color w:val="000000"/>
              <w:u w:val="none"/>
            </w:rPr>
          </w:pPr>
          <w:hyperlink w:anchor="_1y810tw">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3.11 Strategies for the Use of Resources</w:t>
              <w:tab/>
              <w:t xml:space="preserve">6</w:t>
            </w:r>
          </w:hyperlink>
          <w:r w:rsidDel="00000000" w:rsidR="00000000" w:rsidRPr="00000000">
            <w:rPr>
              <w:rtl w:val="0"/>
            </w:rPr>
          </w:r>
        </w:p>
        <w:p w:rsidR="00000000" w:rsidDel="00000000" w:rsidP="00000000" w:rsidRDefault="00000000" w:rsidRPr="00000000" w14:paraId="00000033">
          <w:pPr>
            <w:widowControl w:val="0"/>
            <w:tabs>
              <w:tab w:val="right" w:leader="none" w:pos="12000"/>
            </w:tabs>
            <w:spacing w:before="60" w:lineRule="auto"/>
            <w:ind w:left="360" w:firstLine="0"/>
            <w:rPr>
              <w:color w:val="000000"/>
              <w:u w:val="none"/>
            </w:rPr>
          </w:pPr>
          <w:hyperlink w:anchor="_4i7ojhp">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3.12 Health and safety issues in PSHE</w:t>
              <w:tab/>
              <w:t xml:space="preserve">7</w:t>
            </w:r>
          </w:hyperlink>
          <w:r w:rsidDel="00000000" w:rsidR="00000000" w:rsidRPr="00000000">
            <w:rPr>
              <w:rtl w:val="0"/>
            </w:rPr>
          </w:r>
        </w:p>
        <w:p w:rsidR="00000000" w:rsidDel="00000000" w:rsidP="00000000" w:rsidRDefault="00000000" w:rsidRPr="00000000" w14:paraId="00000034">
          <w:pPr>
            <w:widowControl w:val="0"/>
            <w:tabs>
              <w:tab w:val="right" w:leader="none" w:pos="12000"/>
            </w:tabs>
            <w:spacing w:before="60" w:lineRule="auto"/>
            <w:rPr>
              <w:b w:val="1"/>
              <w:color w:val="000000"/>
              <w:u w:val="none"/>
            </w:rPr>
          </w:pPr>
          <w:hyperlink w:anchor="_2xcytpi">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4. </w:t>
            </w:r>
          </w:hyperlink>
          <w:hyperlink w:anchor="_2xcytpi">
            <w:r w:rsidDel="00000000" w:rsidR="00000000" w:rsidRPr="00000000">
              <w:rPr>
                <w:rFonts w:ascii="Century Gothic" w:cs="Century Gothic" w:eastAsia="Century Gothic" w:hAnsi="Century Gothic"/>
                <w:rtl w:val="0"/>
              </w:rPr>
              <w:t xml:space="preserve">A</w:t>
            </w:r>
          </w:hyperlink>
          <w:hyperlink w:anchor="_2xcytpi">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ppendix</w:t>
              <w:tab/>
              <w:t xml:space="preserve">7</w:t>
            </w:r>
          </w:hyperlink>
          <w:r w:rsidDel="00000000" w:rsidR="00000000" w:rsidRPr="00000000">
            <w:rPr>
              <w:rtl w:val="0"/>
            </w:rPr>
          </w:r>
        </w:p>
        <w:p w:rsidR="00000000" w:rsidDel="00000000" w:rsidP="00000000" w:rsidRDefault="00000000" w:rsidRPr="00000000" w14:paraId="00000035">
          <w:pPr>
            <w:widowControl w:val="0"/>
            <w:tabs>
              <w:tab w:val="right" w:leader="none" w:pos="12000"/>
            </w:tabs>
            <w:spacing w:before="60" w:lineRule="auto"/>
            <w:rPr>
              <w:b w:val="1"/>
              <w:color w:val="000000"/>
              <w:u w:val="none"/>
            </w:rPr>
          </w:pPr>
          <w:hyperlink w:anchor="_1ci93xb">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5. </w:t>
            </w:r>
          </w:hyperlink>
          <w:hyperlink w:anchor="_1ci93xb">
            <w:r w:rsidDel="00000000" w:rsidR="00000000" w:rsidRPr="00000000">
              <w:rPr>
                <w:rFonts w:ascii="Century Gothic" w:cs="Century Gothic" w:eastAsia="Century Gothic" w:hAnsi="Century Gothic"/>
                <w:rtl w:val="0"/>
              </w:rPr>
              <w:t xml:space="preserve">D</w:t>
            </w:r>
          </w:hyperlink>
          <w:hyperlink w:anchor="_1ci93xb">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ocument history</w:t>
              <w:tab/>
              <w:t xml:space="preserve">7</w:t>
            </w:r>
          </w:hyperlink>
          <w:r w:rsidDel="00000000" w:rsidR="00000000" w:rsidRPr="00000000">
            <w:rPr>
              <w:rtl w:val="0"/>
            </w:rPr>
          </w:r>
        </w:p>
        <w:p w:rsidR="00000000" w:rsidDel="00000000" w:rsidP="00000000" w:rsidRDefault="00000000" w:rsidRPr="00000000" w14:paraId="00000036">
          <w:pPr>
            <w:widowControl w:val="0"/>
            <w:tabs>
              <w:tab w:val="right" w:leader="none" w:pos="12000"/>
            </w:tabs>
            <w:spacing w:before="60" w:lineRule="auto"/>
            <w:ind w:left="360" w:firstLine="0"/>
            <w:rPr>
              <w:color w:val="000000"/>
              <w:u w:val="none"/>
            </w:rPr>
          </w:pPr>
          <w:hyperlink w:anchor="_2bn6wsx">
            <w:r w:rsidDel="00000000" w:rsidR="00000000" w:rsidRPr="00000000">
              <w:rPr>
                <w:rFonts w:ascii="Century Gothic" w:cs="Century Gothic" w:eastAsia="Century Gothic" w:hAnsi="Century Gothic"/>
                <w:color w:val="000000"/>
                <w:u w:val="none"/>
                <w:rtl w:val="0"/>
              </w:rPr>
              <w:t xml:space="preserve">END OF Document</w:t>
            </w:r>
          </w:hyperlink>
          <w:hyperlink w:anchor="_2bn6wsx">
            <w:r w:rsidDel="00000000" w:rsidR="00000000" w:rsidRPr="00000000">
              <w:rPr>
                <w:color w:val="000000"/>
                <w:u w:val="none"/>
                <w:rtl w:val="0"/>
              </w:rPr>
              <w:tab/>
              <w:t xml:space="preserve">7</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7">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480" w:before="0" w:line="240" w:lineRule="auto"/>
        <w:ind w:left="0" w:right="0" w:firstLine="0"/>
        <w:jc w:val="both"/>
        <w:rPr>
          <w:rFonts w:ascii="Century Gothic" w:cs="Century Gothic" w:eastAsia="Century Gothic" w:hAnsi="Century Gothic"/>
          <w:smallCaps w:val="1"/>
          <w:sz w:val="36"/>
          <w:szCs w:val="36"/>
        </w:rPr>
      </w:pPr>
      <w:bookmarkStart w:colFirst="0" w:colLast="0" w:name="_bmjm0ev5rf1c" w:id="1"/>
      <w:bookmarkEnd w:id="1"/>
      <w:r w:rsidDel="00000000" w:rsidR="00000000" w:rsidRPr="00000000">
        <w:rPr>
          <w:rtl w:val="0"/>
        </w:rPr>
      </w:r>
    </w:p>
    <w:p w:rsidR="00000000" w:rsidDel="00000000" w:rsidP="00000000" w:rsidRDefault="00000000" w:rsidRPr="00000000" w14:paraId="00000038">
      <w:pPr>
        <w:pageBreakBefore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9">
      <w:pPr>
        <w:pStyle w:val="Heading1"/>
        <w:pageBreakBefore w:val="0"/>
        <w:numPr>
          <w:ilvl w:val="0"/>
          <w:numId w:val="2"/>
        </w:numPr>
        <w:tabs>
          <w:tab w:val="left" w:leader="none" w:pos="567"/>
        </w:tabs>
        <w:ind w:left="0" w:firstLine="0"/>
        <w:rPr/>
      </w:pPr>
      <w:bookmarkStart w:colFirst="0" w:colLast="0" w:name="_30j0zll" w:id="2"/>
      <w:bookmarkEnd w:id="2"/>
      <w:r w:rsidDel="00000000" w:rsidR="00000000" w:rsidRPr="00000000">
        <w:rPr>
          <w:rtl w:val="0"/>
        </w:rPr>
        <w:t xml:space="preserve">PURPOSE &amp; APPLICABILITY</w:t>
      </w:r>
    </w:p>
    <w:p w:rsidR="00000000" w:rsidDel="00000000" w:rsidP="00000000" w:rsidRDefault="00000000" w:rsidRPr="00000000" w14:paraId="0000003A">
      <w:pPr>
        <w:pageBreakBefore w:val="0"/>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This document is a statement of the aims, principles and strategies for teaching and learning of PSHE at Brighton Girls. It has been drawn up following consultation with all the staff and is regularly reviewed and updated. The implementation of this policy is the responsibility of the Head Teacher and all teaching and non-teaching staff. </w:t>
      </w:r>
    </w:p>
    <w:p w:rsidR="00000000" w:rsidDel="00000000" w:rsidP="00000000" w:rsidRDefault="00000000" w:rsidRPr="00000000" w14:paraId="0000003B">
      <w:pPr>
        <w:pageBreakBefore w:val="0"/>
        <w:spacing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C">
      <w:pPr>
        <w:pageBreakBefore w:val="0"/>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This document is only applicable to Brighton Girls. </w:t>
      </w:r>
    </w:p>
    <w:p w:rsidR="00000000" w:rsidDel="00000000" w:rsidP="00000000" w:rsidRDefault="00000000" w:rsidRPr="00000000" w14:paraId="0000003D">
      <w:pPr>
        <w:pageBreakBefore w:val="0"/>
        <w:spacing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E">
      <w:pPr>
        <w:pStyle w:val="Heading1"/>
        <w:pageBreakBefore w:val="0"/>
        <w:numPr>
          <w:ilvl w:val="0"/>
          <w:numId w:val="2"/>
        </w:numPr>
        <w:tabs>
          <w:tab w:val="left" w:leader="none" w:pos="567"/>
        </w:tabs>
        <w:ind w:left="0" w:firstLine="0"/>
        <w:rPr/>
      </w:pPr>
      <w:bookmarkStart w:colFirst="0" w:colLast="0" w:name="_1fob9te" w:id="3"/>
      <w:bookmarkEnd w:id="3"/>
      <w:r w:rsidDel="00000000" w:rsidR="00000000" w:rsidRPr="00000000">
        <w:rPr>
          <w:rtl w:val="0"/>
        </w:rPr>
        <w:t xml:space="preserve">List of ABBREVIATIONS &amp; MEANINGS</w:t>
      </w:r>
    </w:p>
    <w:p w:rsidR="00000000" w:rsidDel="00000000" w:rsidP="00000000" w:rsidRDefault="00000000" w:rsidRPr="00000000" w14:paraId="0000003F">
      <w:pPr>
        <w:pageBreakBefore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BG</w:t>
        <w:tab/>
        <w:tab/>
        <w:t xml:space="preserve">Brighton Girls</w:t>
      </w:r>
      <w:r w:rsidDel="00000000" w:rsidR="00000000" w:rsidRPr="00000000">
        <w:rPr>
          <w:rtl w:val="0"/>
        </w:rPr>
      </w:r>
    </w:p>
    <w:p w:rsidR="00000000" w:rsidDel="00000000" w:rsidP="00000000" w:rsidRDefault="00000000" w:rsidRPr="00000000" w14:paraId="00000040">
      <w:pPr>
        <w:pageBreakBefore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GDST</w:t>
        <w:tab/>
        <w:tab/>
        <w:t xml:space="preserve">Girls’ Day School Trust </w:t>
      </w:r>
    </w:p>
    <w:p w:rsidR="00000000" w:rsidDel="00000000" w:rsidP="00000000" w:rsidRDefault="00000000" w:rsidRPr="00000000" w14:paraId="00000041">
      <w:pPr>
        <w:pageBreakBefore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KS</w:t>
        <w:tab/>
        <w:tab/>
        <w:t xml:space="preserve">Key Stage </w:t>
      </w:r>
    </w:p>
    <w:p w:rsidR="00000000" w:rsidDel="00000000" w:rsidP="00000000" w:rsidRDefault="00000000" w:rsidRPr="00000000" w14:paraId="00000042">
      <w:pPr>
        <w:pageBreakBefore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LCP</w:t>
        <w:tab/>
        <w:tab/>
        <w:t xml:space="preserve">Language Centre Publications Limited</w:t>
      </w:r>
    </w:p>
    <w:p w:rsidR="00000000" w:rsidDel="00000000" w:rsidP="00000000" w:rsidRDefault="00000000" w:rsidRPr="00000000" w14:paraId="00000043">
      <w:pPr>
        <w:pageBreakBefore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PSHE</w:t>
        <w:tab/>
        <w:tab/>
        <w:t xml:space="preserve">Personal, Social and Health Education </w:t>
      </w:r>
    </w:p>
    <w:p w:rsidR="00000000" w:rsidDel="00000000" w:rsidP="00000000" w:rsidRDefault="00000000" w:rsidRPr="00000000" w14:paraId="00000044">
      <w:pPr>
        <w:pageBreakBefore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RE</w:t>
        <w:tab/>
        <w:tab/>
        <w:t xml:space="preserve">Religious Education </w:t>
      </w:r>
    </w:p>
    <w:p w:rsidR="00000000" w:rsidDel="00000000" w:rsidP="00000000" w:rsidRDefault="00000000" w:rsidRPr="00000000" w14:paraId="00000045">
      <w:pPr>
        <w:pageBreakBefore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RSE                    Relationships and Sex Education</w:t>
      </w:r>
    </w:p>
    <w:p w:rsidR="00000000" w:rsidDel="00000000" w:rsidP="00000000" w:rsidRDefault="00000000" w:rsidRPr="00000000" w14:paraId="00000046">
      <w:pPr>
        <w:pageBreakBefore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LTP                     Long Term Plan</w:t>
      </w:r>
    </w:p>
    <w:p w:rsidR="00000000" w:rsidDel="00000000" w:rsidP="00000000" w:rsidRDefault="00000000" w:rsidRPr="00000000" w14:paraId="00000047">
      <w:pPr>
        <w:pageBreakBefore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8">
      <w:pPr>
        <w:pageBreakBefore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9">
      <w:pPr>
        <w:pStyle w:val="Heading1"/>
        <w:pageBreakBefore w:val="0"/>
        <w:numPr>
          <w:ilvl w:val="0"/>
          <w:numId w:val="2"/>
        </w:numPr>
        <w:tabs>
          <w:tab w:val="left" w:leader="none" w:pos="567"/>
        </w:tabs>
        <w:ind w:left="0" w:firstLine="0"/>
        <w:rPr/>
      </w:pPr>
      <w:bookmarkStart w:colFirst="0" w:colLast="0" w:name="_3znysh7" w:id="4"/>
      <w:bookmarkEnd w:id="4"/>
      <w:r w:rsidDel="00000000" w:rsidR="00000000" w:rsidRPr="00000000">
        <w:rPr>
          <w:rtl w:val="0"/>
        </w:rPr>
        <w:t xml:space="preserve">general requirements</w:t>
      </w:r>
    </w:p>
    <w:p w:rsidR="00000000" w:rsidDel="00000000" w:rsidP="00000000" w:rsidRDefault="00000000" w:rsidRPr="00000000" w14:paraId="0000004A">
      <w:pPr>
        <w:pStyle w:val="Heading2"/>
        <w:pageBreakBefore w:val="0"/>
        <w:numPr>
          <w:ilvl w:val="1"/>
          <w:numId w:val="2"/>
        </w:numPr>
        <w:spacing w:after="120" w:before="240" w:lineRule="auto"/>
        <w:ind w:left="0" w:firstLine="0"/>
        <w:jc w:val="both"/>
        <w:rPr/>
      </w:pPr>
      <w:bookmarkStart w:colFirst="0" w:colLast="0" w:name="_2et92p0" w:id="5"/>
      <w:bookmarkEnd w:id="5"/>
      <w:r w:rsidDel="00000000" w:rsidR="00000000" w:rsidRPr="00000000">
        <w:rPr>
          <w:b w:val="0"/>
          <w:smallCaps w:val="0"/>
          <w:color w:val="000000"/>
          <w:rtl w:val="0"/>
        </w:rPr>
        <w:t xml:space="preserve">What is PSHE</w:t>
      </w:r>
    </w:p>
    <w:p w:rsidR="00000000" w:rsidDel="00000000" w:rsidP="00000000" w:rsidRDefault="00000000" w:rsidRPr="00000000" w14:paraId="0000004B">
      <w:pPr>
        <w:pageBreakBefore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At BG, PSHE is considered to be the curriculum context for the personal and social development of the individual, and underpins the whole education process. It allows for personal growth through a planned educational programme. The nature of the learning environment is crucial, and the quality of interpersonal relationships is a significant factor. All school activities, both inside and outside the classroom, are valuable learning experiences and ideas can be followed up during assemblies and playtimes.</w:t>
      </w:r>
      <w:r w:rsidDel="00000000" w:rsidR="00000000" w:rsidRPr="00000000">
        <w:rPr>
          <w:rtl w:val="0"/>
        </w:rPr>
      </w:r>
    </w:p>
    <w:p w:rsidR="00000000" w:rsidDel="00000000" w:rsidP="00000000" w:rsidRDefault="00000000" w:rsidRPr="00000000" w14:paraId="0000004C">
      <w:pPr>
        <w:pageBreakBefore w:val="0"/>
        <w:spacing w:before="120" w:lineRule="auto"/>
        <w:jc w:val="both"/>
        <w:rPr>
          <w:rFonts w:ascii="Century Gothic" w:cs="Century Gothic" w:eastAsia="Century Gothic" w:hAnsi="Century Gothic"/>
        </w:rPr>
      </w:pPr>
      <w:bookmarkStart w:colFirst="0" w:colLast="0" w:name="_tyjcwt" w:id="6"/>
      <w:bookmarkEnd w:id="6"/>
      <w:r w:rsidDel="00000000" w:rsidR="00000000" w:rsidRPr="00000000">
        <w:rPr>
          <w:rFonts w:ascii="Century Gothic" w:cs="Century Gothic" w:eastAsia="Century Gothic" w:hAnsi="Century Gothic"/>
          <w:rtl w:val="0"/>
        </w:rPr>
        <w:t xml:space="preserve">PSHE is planned within a framework of providing the students with a positive self-image, whilst developing consideration for the needs of others; and respect for themselves, others, their environment and the planet. The focus is on the development of the “whole” student – leading and stimulating them to develop their full potential – intellectually, physically, socially, spiritually, emotionally, morally and aesthetically.</w:t>
      </w:r>
    </w:p>
    <w:p w:rsidR="00000000" w:rsidDel="00000000" w:rsidP="00000000" w:rsidRDefault="00000000" w:rsidRPr="00000000" w14:paraId="0000004D">
      <w:pPr>
        <w:pageBreakBefore w:val="0"/>
        <w:spacing w:before="120" w:lineRule="auto"/>
        <w:jc w:val="both"/>
        <w:rPr>
          <w:rFonts w:ascii="Century Gothic" w:cs="Century Gothic" w:eastAsia="Century Gothic" w:hAnsi="Century Gothic"/>
          <w:color w:val="0b0c0c"/>
          <w:highlight w:val="white"/>
        </w:rPr>
      </w:pPr>
      <w:bookmarkStart w:colFirst="0" w:colLast="0" w:name="_9xt2012wbbc3" w:id="7"/>
      <w:bookmarkEnd w:id="7"/>
      <w:r w:rsidDel="00000000" w:rsidR="00000000" w:rsidRPr="00000000">
        <w:rPr>
          <w:rFonts w:ascii="Century Gothic" w:cs="Century Gothic" w:eastAsia="Century Gothic" w:hAnsi="Century Gothic"/>
          <w:color w:val="0b0c0c"/>
          <w:highlight w:val="white"/>
          <w:rtl w:val="0"/>
        </w:rPr>
        <w:t xml:space="preserve">It is a statutory requirement to teach the majority of PSHE education. This statutory content – often summarised as RSHE – covers Relationships Education at key stages 1 and 2, Relationships and Sex Education (RSE) at key stages 3 and 4, and Health Education from key stage 1 to 4</w:t>
      </w:r>
      <w:r w:rsidDel="00000000" w:rsidR="00000000" w:rsidRPr="00000000">
        <w:rPr>
          <w:rFonts w:ascii="Century Gothic" w:cs="Century Gothic" w:eastAsia="Century Gothic" w:hAnsi="Century Gothic"/>
          <w:color w:val="0b0c0c"/>
          <w:highlight w:val="white"/>
          <w:rtl w:val="0"/>
        </w:rPr>
        <w:t xml:space="preserve">. The whole school RSE policy outlines this in more detail.</w:t>
      </w:r>
    </w:p>
    <w:p w:rsidR="00000000" w:rsidDel="00000000" w:rsidP="00000000" w:rsidRDefault="00000000" w:rsidRPr="00000000" w14:paraId="0000004E">
      <w:pPr>
        <w:pageBreakBefore w:val="0"/>
        <w:spacing w:before="120" w:lineRule="auto"/>
        <w:jc w:val="both"/>
        <w:rPr>
          <w:rFonts w:ascii="Century Gothic" w:cs="Century Gothic" w:eastAsia="Century Gothic" w:hAnsi="Century Gothic"/>
          <w:color w:val="0b0c0c"/>
          <w:highlight w:val="white"/>
        </w:rPr>
      </w:pPr>
      <w:bookmarkStart w:colFirst="0" w:colLast="0" w:name="_srwfxx9qoq5t" w:id="8"/>
      <w:bookmarkEnd w:id="8"/>
      <w:r w:rsidDel="00000000" w:rsidR="00000000" w:rsidRPr="00000000">
        <w:rPr>
          <w:rFonts w:ascii="Century Gothic" w:cs="Century Gothic" w:eastAsia="Century Gothic" w:hAnsi="Century Gothic"/>
          <w:color w:val="0b0c0c"/>
          <w:highlight w:val="white"/>
          <w:rtl w:val="0"/>
        </w:rPr>
        <w:t xml:space="preserve">Each class does a Diversity lesson each half term, in a form time.</w:t>
      </w:r>
      <w:r w:rsidDel="00000000" w:rsidR="00000000" w:rsidRPr="00000000">
        <w:rPr>
          <w:rtl w:val="0"/>
        </w:rPr>
      </w:r>
    </w:p>
    <w:p w:rsidR="00000000" w:rsidDel="00000000" w:rsidP="00000000" w:rsidRDefault="00000000" w:rsidRPr="00000000" w14:paraId="0000004F">
      <w:pPr>
        <w:pStyle w:val="Heading2"/>
        <w:pageBreakBefore w:val="0"/>
        <w:numPr>
          <w:ilvl w:val="1"/>
          <w:numId w:val="2"/>
        </w:numPr>
        <w:spacing w:after="120" w:before="240" w:lineRule="auto"/>
        <w:ind w:left="0" w:firstLine="0"/>
        <w:jc w:val="both"/>
        <w:rPr/>
      </w:pPr>
      <w:bookmarkStart w:colFirst="0" w:colLast="0" w:name="_3dy6vkm" w:id="9"/>
      <w:bookmarkEnd w:id="9"/>
      <w:r w:rsidDel="00000000" w:rsidR="00000000" w:rsidRPr="00000000">
        <w:rPr>
          <w:b w:val="0"/>
          <w:smallCaps w:val="0"/>
          <w:color w:val="000000"/>
          <w:rtl w:val="0"/>
        </w:rPr>
        <w:t xml:space="preserve">Aims</w:t>
      </w:r>
    </w:p>
    <w:p w:rsidR="00000000" w:rsidDel="00000000" w:rsidP="00000000" w:rsidRDefault="00000000" w:rsidRPr="00000000" w14:paraId="00000050">
      <w:pPr>
        <w:pageBreakBefore w:val="0"/>
        <w:spacing w:after="120" w:before="12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Our aims in teaching PSHE are that all children will:</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Century Gothic" w:cs="Century Gothic" w:eastAsia="Century Gothic" w:hAnsi="Century Gothic"/>
          <w:i w:val="0"/>
          <w:smallCaps w:val="0"/>
          <w:strike w:val="0"/>
          <w:color w:val="000000"/>
          <w:shd w:fill="auto" w:val="clear"/>
          <w:vertAlign w:val="baseline"/>
        </w:rPr>
      </w:pPr>
      <w:r w:rsidDel="00000000" w:rsidR="00000000" w:rsidRPr="00000000">
        <w:rPr>
          <w:rFonts w:ascii="Century Gothic" w:cs="Century Gothic" w:eastAsia="Century Gothic" w:hAnsi="Century Gothic"/>
          <w:i w:val="0"/>
          <w:smallCaps w:val="0"/>
          <w:strike w:val="0"/>
          <w:color w:val="000000"/>
          <w:u w:val="none"/>
          <w:shd w:fill="auto" w:val="clear"/>
          <w:vertAlign w:val="baseline"/>
          <w:rtl w:val="0"/>
        </w:rPr>
        <w:t xml:space="preserve">Understand and value themselves as individuals, and as responsible and caring members of society</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Century Gothic" w:cs="Century Gothic" w:eastAsia="Century Gothic" w:hAnsi="Century Gothic"/>
          <w:i w:val="0"/>
          <w:smallCaps w:val="0"/>
          <w:strike w:val="0"/>
          <w:color w:val="000000"/>
          <w:shd w:fill="auto" w:val="clear"/>
          <w:vertAlign w:val="baseline"/>
        </w:rPr>
      </w:pPr>
      <w:r w:rsidDel="00000000" w:rsidR="00000000" w:rsidRPr="00000000">
        <w:rPr>
          <w:rFonts w:ascii="Century Gothic" w:cs="Century Gothic" w:eastAsia="Century Gothic" w:hAnsi="Century Gothic"/>
          <w:color w:val="0b0c0c"/>
          <w:rtl w:val="0"/>
        </w:rPr>
        <w:t xml:space="preserve">Be taught about positive emotional and mental wellbeing, including how friendships and other relationships can support mental wellbeing.</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Century Gothic" w:cs="Century Gothic" w:eastAsia="Century Gothic" w:hAnsi="Century Gothic"/>
          <w:i w:val="0"/>
          <w:smallCaps w:val="0"/>
          <w:strike w:val="0"/>
          <w:color w:val="000000"/>
          <w:shd w:fill="auto" w:val="clear"/>
          <w:vertAlign w:val="baseline"/>
        </w:rPr>
      </w:pPr>
      <w:r w:rsidDel="00000000" w:rsidR="00000000" w:rsidRPr="00000000">
        <w:rPr>
          <w:rFonts w:ascii="Century Gothic" w:cs="Century Gothic" w:eastAsia="Century Gothic" w:hAnsi="Century Gothic"/>
          <w:i w:val="0"/>
          <w:smallCaps w:val="0"/>
          <w:strike w:val="0"/>
          <w:color w:val="000000"/>
          <w:u w:val="none"/>
          <w:shd w:fill="auto" w:val="clear"/>
          <w:vertAlign w:val="baseline"/>
          <w:rtl w:val="0"/>
        </w:rPr>
        <w:t xml:space="preserve">Develop personal autonomy by encouraging self-awareness, self-esteem and self-confidence</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b w:val="0"/>
          <w:i w:val="0"/>
          <w:smallCaps w:val="0"/>
          <w:strike w:val="0"/>
          <w:color w:val="000000"/>
          <w:shd w:fill="auto" w:val="clear"/>
          <w:vertAlign w:val="baseline"/>
        </w:rPr>
      </w:pPr>
      <w:r w:rsidDel="00000000" w:rsidR="00000000" w:rsidRPr="00000000">
        <w:rPr>
          <w:rFonts w:ascii="Century Gothic" w:cs="Century Gothic" w:eastAsia="Century Gothic" w:hAnsi="Century Gothic"/>
          <w:rtl w:val="0"/>
        </w:rPr>
        <w:t xml:space="preserve">Develop </w:t>
      </w:r>
      <w:r w:rsidDel="00000000" w:rsidR="00000000" w:rsidRPr="00000000">
        <w:rPr>
          <w:rFonts w:ascii="Century Gothic" w:cs="Century Gothic" w:eastAsia="Century Gothic" w:hAnsi="Century Gothic"/>
          <w:color w:val="0b0c0c"/>
          <w:rtl w:val="0"/>
        </w:rPr>
        <w:t xml:space="preserve">character traits such as believing they can achieve, persevere with tasks, work towards long-term rewards and continue despite setbacks. </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Century Gothic" w:cs="Century Gothic" w:eastAsia="Century Gothic" w:hAnsi="Century Gothic"/>
          <w:i w:val="0"/>
          <w:smallCaps w:val="0"/>
          <w:strike w:val="0"/>
          <w:color w:val="000000"/>
          <w:shd w:fill="auto" w:val="clear"/>
          <w:vertAlign w:val="baseline"/>
        </w:rPr>
      </w:pPr>
      <w:r w:rsidDel="00000000" w:rsidR="00000000" w:rsidRPr="00000000">
        <w:rPr>
          <w:rFonts w:ascii="Century Gothic" w:cs="Century Gothic" w:eastAsia="Century Gothic" w:hAnsi="Century Gothic"/>
          <w:i w:val="0"/>
          <w:smallCaps w:val="0"/>
          <w:strike w:val="0"/>
          <w:color w:val="000000"/>
          <w:u w:val="none"/>
          <w:shd w:fill="auto" w:val="clear"/>
          <w:vertAlign w:val="baseline"/>
          <w:rtl w:val="0"/>
        </w:rPr>
        <w:t xml:space="preserve">Acquire a sense of social and moral responsibility</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Century Gothic" w:cs="Century Gothic" w:eastAsia="Century Gothic" w:hAnsi="Century Gothic"/>
          <w:i w:val="0"/>
          <w:smallCaps w:val="0"/>
          <w:strike w:val="0"/>
          <w:color w:val="000000"/>
          <w:shd w:fill="auto" w:val="clear"/>
          <w:vertAlign w:val="baseline"/>
        </w:rPr>
      </w:pPr>
      <w:r w:rsidDel="00000000" w:rsidR="00000000" w:rsidRPr="00000000">
        <w:rPr>
          <w:rFonts w:ascii="Century Gothic" w:cs="Century Gothic" w:eastAsia="Century Gothic" w:hAnsi="Century Gothic"/>
          <w:i w:val="0"/>
          <w:smallCaps w:val="0"/>
          <w:strike w:val="0"/>
          <w:color w:val="000000"/>
          <w:u w:val="none"/>
          <w:shd w:fill="auto" w:val="clear"/>
          <w:vertAlign w:val="baseline"/>
          <w:rtl w:val="0"/>
        </w:rPr>
        <w:t xml:space="preserve">Make decisions and understand the implications of those decisions</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Century Gothic" w:cs="Century Gothic" w:eastAsia="Century Gothic" w:hAnsi="Century Gothic"/>
          <w:i w:val="0"/>
          <w:smallCaps w:val="0"/>
          <w:strike w:val="0"/>
          <w:color w:val="000000"/>
          <w:shd w:fill="auto" w:val="clear"/>
          <w:vertAlign w:val="baseline"/>
        </w:rPr>
      </w:pPr>
      <w:r w:rsidDel="00000000" w:rsidR="00000000" w:rsidRPr="00000000">
        <w:rPr>
          <w:rFonts w:ascii="Century Gothic" w:cs="Century Gothic" w:eastAsia="Century Gothic" w:hAnsi="Century Gothic"/>
          <w:i w:val="0"/>
          <w:smallCaps w:val="0"/>
          <w:strike w:val="0"/>
          <w:color w:val="000000"/>
          <w:u w:val="none"/>
          <w:shd w:fill="auto" w:val="clear"/>
          <w:vertAlign w:val="baseline"/>
          <w:rtl w:val="0"/>
        </w:rPr>
        <w:t xml:space="preserve">Develop a whole variety of positive relationships both online and offline</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Learn how to stay safe both online and offline</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Century Gothic" w:cs="Century Gothic" w:eastAsia="Century Gothic" w:hAnsi="Century Gothic"/>
          <w:i w:val="0"/>
          <w:smallCaps w:val="0"/>
          <w:strike w:val="0"/>
          <w:color w:val="000000"/>
          <w:shd w:fill="auto" w:val="clear"/>
          <w:vertAlign w:val="baseline"/>
        </w:rPr>
      </w:pPr>
      <w:r w:rsidDel="00000000" w:rsidR="00000000" w:rsidRPr="00000000">
        <w:rPr>
          <w:rFonts w:ascii="Century Gothic" w:cs="Century Gothic" w:eastAsia="Century Gothic" w:hAnsi="Century Gothic"/>
          <w:i w:val="0"/>
          <w:smallCaps w:val="0"/>
          <w:strike w:val="0"/>
          <w:color w:val="000000"/>
          <w:u w:val="none"/>
          <w:shd w:fill="auto" w:val="clear"/>
          <w:vertAlign w:val="baseline"/>
          <w:rtl w:val="0"/>
        </w:rPr>
        <w:t xml:space="preserve">Encourage tolerance, respect and sensitivity towards others</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Century Gothic" w:cs="Century Gothic" w:eastAsia="Century Gothic" w:hAnsi="Century Gothic"/>
          <w:i w:val="0"/>
          <w:smallCaps w:val="0"/>
          <w:strike w:val="0"/>
          <w:color w:val="000000"/>
          <w:shd w:fill="auto" w:val="clear"/>
          <w:vertAlign w:val="baseline"/>
        </w:rPr>
      </w:pPr>
      <w:r w:rsidDel="00000000" w:rsidR="00000000" w:rsidRPr="00000000">
        <w:rPr>
          <w:rFonts w:ascii="Century Gothic" w:cs="Century Gothic" w:eastAsia="Century Gothic" w:hAnsi="Century Gothic"/>
          <w:i w:val="0"/>
          <w:smallCaps w:val="0"/>
          <w:strike w:val="0"/>
          <w:color w:val="000000"/>
          <w:u w:val="none"/>
          <w:shd w:fill="auto" w:val="clear"/>
          <w:vertAlign w:val="baseline"/>
          <w:rtl w:val="0"/>
        </w:rPr>
        <w:t xml:space="preserve">Understand that they can make a contribution to their community and to recognise the       value of their involvement</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Century Gothic" w:cs="Century Gothic" w:eastAsia="Century Gothic" w:hAnsi="Century Gothic"/>
          <w:i w:val="0"/>
          <w:smallCaps w:val="0"/>
          <w:strike w:val="0"/>
          <w:color w:val="000000"/>
          <w:shd w:fill="auto" w:val="clear"/>
          <w:vertAlign w:val="baseline"/>
        </w:rPr>
      </w:pPr>
      <w:r w:rsidDel="00000000" w:rsidR="00000000" w:rsidRPr="00000000">
        <w:rPr>
          <w:rFonts w:ascii="Century Gothic" w:cs="Century Gothic" w:eastAsia="Century Gothic" w:hAnsi="Century Gothic"/>
          <w:i w:val="0"/>
          <w:smallCaps w:val="0"/>
          <w:strike w:val="0"/>
          <w:color w:val="000000"/>
          <w:u w:val="none"/>
          <w:shd w:fill="auto" w:val="clear"/>
          <w:vertAlign w:val="baseline"/>
          <w:rtl w:val="0"/>
        </w:rPr>
        <w:t xml:space="preserve">Develop self-awareness with regards to their personal hygiene, and taking care of their bodies, including issues such as smoking and drugs.</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Century Gothic" w:cs="Century Gothic" w:eastAsia="Century Gothic" w:hAnsi="Century Gothic"/>
          <w:i w:val="0"/>
          <w:smallCaps w:val="0"/>
          <w:strike w:val="0"/>
          <w:color w:val="000000"/>
          <w:shd w:fill="auto" w:val="clear"/>
          <w:vertAlign w:val="baseline"/>
        </w:rPr>
      </w:pPr>
      <w:r w:rsidDel="00000000" w:rsidR="00000000" w:rsidRPr="00000000">
        <w:rPr>
          <w:rFonts w:ascii="Century Gothic" w:cs="Century Gothic" w:eastAsia="Century Gothic" w:hAnsi="Century Gothic"/>
          <w:color w:val="0b0c0c"/>
          <w:rtl w:val="0"/>
        </w:rPr>
        <w:t xml:space="preserve">be able to establish personal space and boundaries, showing respect and understanding the differences between appropriate and inappropriate or unsafe physical, and other, contact.</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Century Gothic" w:cs="Century Gothic" w:eastAsia="Century Gothic" w:hAnsi="Century Gothic"/>
          <w:color w:val="0b0c0c"/>
        </w:rPr>
      </w:pPr>
      <w:r w:rsidDel="00000000" w:rsidR="00000000" w:rsidRPr="00000000">
        <w:rPr>
          <w:rFonts w:ascii="Century Gothic" w:cs="Century Gothic" w:eastAsia="Century Gothic" w:hAnsi="Century Gothic"/>
          <w:color w:val="0b0c0c"/>
          <w:rtl w:val="0"/>
        </w:rPr>
        <w:t xml:space="preserve">Know how to behave appropriately and stay safe online.</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Century Gothic" w:cs="Century Gothic" w:eastAsia="Century Gothic" w:hAnsi="Century Gothic"/>
          <w:i w:val="0"/>
          <w:smallCaps w:val="0"/>
          <w:strike w:val="0"/>
          <w:color w:val="000000"/>
          <w:shd w:fill="auto" w:val="clear"/>
          <w:vertAlign w:val="baseline"/>
        </w:rPr>
      </w:pPr>
      <w:r w:rsidDel="00000000" w:rsidR="00000000" w:rsidRPr="00000000">
        <w:rPr>
          <w:rFonts w:ascii="Century Gothic" w:cs="Century Gothic" w:eastAsia="Century Gothic" w:hAnsi="Century Gothic"/>
          <w:color w:val="0b0c0c"/>
          <w:rtl w:val="0"/>
        </w:rPr>
        <w:t xml:space="preserve">Know how to report concerns and seek advice when they suspect or know that something is wrong both online and offline.</w:t>
      </w:r>
      <w:r w:rsidDel="00000000" w:rsidR="00000000" w:rsidRPr="00000000">
        <w:rPr>
          <w:rtl w:val="0"/>
        </w:rPr>
      </w:r>
    </w:p>
    <w:p w:rsidR="00000000" w:rsidDel="00000000" w:rsidP="00000000" w:rsidRDefault="00000000" w:rsidRPr="00000000" w14:paraId="0000005F">
      <w:pPr>
        <w:pStyle w:val="Heading2"/>
        <w:pageBreakBefore w:val="0"/>
        <w:numPr>
          <w:ilvl w:val="1"/>
          <w:numId w:val="2"/>
        </w:numPr>
        <w:spacing w:after="120" w:before="240" w:lineRule="auto"/>
        <w:ind w:left="0" w:firstLine="0"/>
        <w:jc w:val="both"/>
        <w:rPr/>
      </w:pPr>
      <w:bookmarkStart w:colFirst="0" w:colLast="0" w:name="_1t3h5sf" w:id="10"/>
      <w:bookmarkEnd w:id="10"/>
      <w:r w:rsidDel="00000000" w:rsidR="00000000" w:rsidRPr="00000000">
        <w:rPr>
          <w:b w:val="0"/>
          <w:smallCaps w:val="0"/>
          <w:color w:val="000000"/>
          <w:rtl w:val="0"/>
        </w:rPr>
        <w:t xml:space="preserve">Principles of the Teaching and Learning of PSHE</w:t>
      </w:r>
    </w:p>
    <w:p w:rsidR="00000000" w:rsidDel="00000000" w:rsidP="00000000" w:rsidRDefault="00000000" w:rsidRPr="00000000" w14:paraId="00000060">
      <w:pPr>
        <w:pageBreakBefore w:val="0"/>
        <w:spacing w:before="12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Lessons take many forms as is deemed appropriate for the subject area/skills being taught. Many areas of PSHE overlap with the Science and RE curricular. Skills of speaking and listening are covered in discussion and debate, especially at Key Stage 2. </w:t>
      </w:r>
    </w:p>
    <w:p w:rsidR="00000000" w:rsidDel="00000000" w:rsidP="00000000" w:rsidRDefault="00000000" w:rsidRPr="00000000" w14:paraId="00000061">
      <w:pPr>
        <w:pageBreakBefore w:val="0"/>
        <w:spacing w:before="120" w:lineRule="auto"/>
        <w:jc w:val="both"/>
        <w:rPr>
          <w:rFonts w:ascii="Century Gothic" w:cs="Century Gothic" w:eastAsia="Century Gothic" w:hAnsi="Century Gothic"/>
          <w:color w:val="0000ff"/>
        </w:rPr>
      </w:pPr>
      <w:r w:rsidDel="00000000" w:rsidR="00000000" w:rsidRPr="00000000">
        <w:rPr>
          <w:rFonts w:ascii="Century Gothic" w:cs="Century Gothic" w:eastAsia="Century Gothic" w:hAnsi="Century Gothic"/>
          <w:rtl w:val="0"/>
        </w:rPr>
        <w:t xml:space="preserve">Whilst lessons cover specific topics, the very nature of PSHE is such that the majority of such a broad subject is implicit within the nature and ethos of the school. Standards are “caught” as well as taught, by a mixture of instruction and example. </w:t>
      </w:r>
      <w:r w:rsidDel="00000000" w:rsidR="00000000" w:rsidRPr="00000000">
        <w:rPr>
          <w:rFonts w:ascii="Century Gothic" w:cs="Century Gothic" w:eastAsia="Century Gothic" w:hAnsi="Century Gothic"/>
          <w:color w:val="0000ff"/>
          <w:rtl w:val="0"/>
        </w:rPr>
        <w:t xml:space="preserve"> </w:t>
      </w:r>
    </w:p>
    <w:p w:rsidR="00000000" w:rsidDel="00000000" w:rsidP="00000000" w:rsidRDefault="00000000" w:rsidRPr="00000000" w14:paraId="00000062">
      <w:pPr>
        <w:pageBreakBefore w:val="0"/>
        <w:spacing w:before="12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At BG we consider it the duty of all staff to assist girls in their development of personal and social skills, good manners, appropriate behaviour and attitudes towards any person they encounter during the school day.  We place great emphasis on mutual respect of both people and their property and have high expectations of the girls.</w:t>
      </w:r>
    </w:p>
    <w:p w:rsidR="00000000" w:rsidDel="00000000" w:rsidP="00000000" w:rsidRDefault="00000000" w:rsidRPr="00000000" w14:paraId="00000063">
      <w:pPr>
        <w:pageBreakBefore w:val="0"/>
        <w:spacing w:before="12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There are “Friendship Benches” in both the Prep and Pre-Prep playgrounds to support them at playtimes. The students know that they can go and sit on the bench if they would like  a friend to play with. They also know that they can talk to the adults on duty, if they have an issue.</w:t>
      </w:r>
    </w:p>
    <w:p w:rsidR="00000000" w:rsidDel="00000000" w:rsidP="00000000" w:rsidRDefault="00000000" w:rsidRPr="00000000" w14:paraId="00000064">
      <w:pPr>
        <w:pageBreakBefore w:val="0"/>
        <w:spacing w:before="12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5">
      <w:pPr>
        <w:pageBreakBefore w:val="0"/>
        <w:spacing w:before="12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3.4       Pastoral Care</w:t>
      </w:r>
    </w:p>
    <w:p w:rsidR="00000000" w:rsidDel="00000000" w:rsidP="00000000" w:rsidRDefault="00000000" w:rsidRPr="00000000" w14:paraId="00000066">
      <w:pPr>
        <w:spacing w:before="12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pastoral care of the girls is seen as of the utmost importance and is given high priority. This sets a standard and an example for both staff and girls to follow. As well as in time-tabled PSHE lessons, any pastoral issues which arise are dealt with immediately if possible, or during a form time. </w:t>
      </w:r>
    </w:p>
    <w:p w:rsidR="00000000" w:rsidDel="00000000" w:rsidP="00000000" w:rsidRDefault="00000000" w:rsidRPr="00000000" w14:paraId="00000067">
      <w:pPr>
        <w:spacing w:before="12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Pastoral issues are recorded on CPOMS by staff, so that the relevant staff are informed and a record of each individual is built upon.</w:t>
      </w:r>
    </w:p>
    <w:p w:rsidR="00000000" w:rsidDel="00000000" w:rsidP="00000000" w:rsidRDefault="00000000" w:rsidRPr="00000000" w14:paraId="00000068">
      <w:pPr>
        <w:spacing w:before="12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There is a pastoral team consisting of the PSHE Coordinator, the Pastoral Deputy Head, The SENDCO and the E-Safety Coordinator who meet regularly to discuss any issues which have arisen.</w:t>
      </w:r>
    </w:p>
    <w:p w:rsidR="00000000" w:rsidDel="00000000" w:rsidP="00000000" w:rsidRDefault="00000000" w:rsidRPr="00000000" w14:paraId="00000069">
      <w:pPr>
        <w:pStyle w:val="Heading2"/>
        <w:spacing w:before="120" w:lineRule="auto"/>
        <w:jc w:val="both"/>
        <w:rPr/>
      </w:pPr>
      <w:bookmarkStart w:colFirst="0" w:colLast="0" w:name="_qt0ia3iixtfg" w:id="11"/>
      <w:bookmarkEnd w:id="11"/>
      <w:r w:rsidDel="00000000" w:rsidR="00000000" w:rsidRPr="00000000">
        <w:rPr>
          <w:rtl w:val="0"/>
        </w:rPr>
        <w:t xml:space="preserve">3.5      School Council</w:t>
      </w:r>
    </w:p>
    <w:p w:rsidR="00000000" w:rsidDel="00000000" w:rsidP="00000000" w:rsidRDefault="00000000" w:rsidRPr="00000000" w14:paraId="0000006A">
      <w:pPr>
        <w:spacing w:before="12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Each class elects 1 School Council representative at the beginning of the academic year, to represent their class, so that all student voices can be heard. </w:t>
      </w:r>
      <w:r w:rsidDel="00000000" w:rsidR="00000000" w:rsidRPr="00000000">
        <w:rPr>
          <w:rFonts w:ascii="Century Gothic" w:cs="Century Gothic" w:eastAsia="Century Gothic" w:hAnsi="Century Gothic"/>
          <w:rtl w:val="0"/>
        </w:rPr>
        <w:t xml:space="preserve">The reps gather ideas from their class and feed them back to the Council in weekly meetings with Mrs Pointon. The ideas get fed back to each class by their rep in form times.</w:t>
      </w:r>
      <w:r w:rsidDel="00000000" w:rsidR="00000000" w:rsidRPr="00000000">
        <w:rPr>
          <w:rFonts w:ascii="Century Gothic" w:cs="Century Gothic" w:eastAsia="Century Gothic" w:hAnsi="Century Gothic"/>
          <w:rtl w:val="0"/>
        </w:rPr>
        <w:t xml:space="preserve"> The Council come together to suggest and implement ideas for improving the school. There is a d</w:t>
      </w:r>
      <w:r w:rsidDel="00000000" w:rsidR="00000000" w:rsidRPr="00000000">
        <w:rPr>
          <w:rFonts w:ascii="Century Gothic" w:cs="Century Gothic" w:eastAsia="Century Gothic" w:hAnsi="Century Gothic"/>
          <w:rtl w:val="0"/>
        </w:rPr>
        <w:t xml:space="preserve">isplay board in the library</w:t>
      </w:r>
      <w:r w:rsidDel="00000000" w:rsidR="00000000" w:rsidRPr="00000000">
        <w:rPr>
          <w:rFonts w:ascii="Century Gothic" w:cs="Century Gothic" w:eastAsia="Century Gothic" w:hAnsi="Century Gothic"/>
          <w:rtl w:val="0"/>
        </w:rPr>
        <w:t xml:space="preserve"> which let’s everyone know who the reps are and what they have been discussing/implementing.</w:t>
      </w:r>
    </w:p>
    <w:p w:rsidR="00000000" w:rsidDel="00000000" w:rsidP="00000000" w:rsidRDefault="00000000" w:rsidRPr="00000000" w14:paraId="0000006B">
      <w:pPr>
        <w:pStyle w:val="Heading2"/>
        <w:pageBreakBefore w:val="0"/>
        <w:numPr>
          <w:ilvl w:val="1"/>
          <w:numId w:val="2"/>
        </w:numPr>
        <w:spacing w:after="120" w:before="240" w:lineRule="auto"/>
        <w:ind w:left="0" w:firstLine="0"/>
        <w:jc w:val="both"/>
        <w:rPr/>
      </w:pPr>
      <w:bookmarkStart w:colFirst="0" w:colLast="0" w:name="_4d34og8" w:id="12"/>
      <w:bookmarkEnd w:id="12"/>
      <w:r w:rsidDel="00000000" w:rsidR="00000000" w:rsidRPr="00000000">
        <w:rPr>
          <w:b w:val="0"/>
          <w:smallCaps w:val="0"/>
          <w:color w:val="000000"/>
          <w:rtl w:val="0"/>
        </w:rPr>
        <w:t xml:space="preserve">Rewards</w:t>
      </w:r>
    </w:p>
    <w:p w:rsidR="00000000" w:rsidDel="00000000" w:rsidP="00000000" w:rsidRDefault="00000000" w:rsidRPr="00000000" w14:paraId="0000006C">
      <w:pPr>
        <w:pageBreakBefore w:val="0"/>
        <w:spacing w:before="12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Each week a student is chosen from each class by their teachers ‘Pupil of the Week’, to receive a special certificate in Friday’s Celebration Assembly. The students can also earn house points for doing things such as a great piece of work, being kind, thoughtful or bold. Once they have earned 50 house points, they are awarded a Bronze certificate in Celebration Assembly. The next 50 earns Silver, then it’s Gold and finally Platinum, if 200 points are earned. House points are always meaningful and positive and are never taken away or negotiated. Whole Prep School House point totals are collected for each House every half term and are celebrated at the end of term/half term assembly.</w:t>
      </w:r>
    </w:p>
    <w:p w:rsidR="00000000" w:rsidDel="00000000" w:rsidP="00000000" w:rsidRDefault="00000000" w:rsidRPr="00000000" w14:paraId="0000006D">
      <w:pPr>
        <w:pStyle w:val="Heading2"/>
        <w:pageBreakBefore w:val="0"/>
        <w:numPr>
          <w:ilvl w:val="1"/>
          <w:numId w:val="2"/>
        </w:numPr>
        <w:spacing w:after="120" w:before="240" w:lineRule="auto"/>
        <w:ind w:left="0" w:firstLine="0"/>
        <w:jc w:val="both"/>
        <w:rPr/>
      </w:pPr>
      <w:bookmarkStart w:colFirst="0" w:colLast="0" w:name="_2s8eyo1" w:id="13"/>
      <w:bookmarkEnd w:id="13"/>
      <w:r w:rsidDel="00000000" w:rsidR="00000000" w:rsidRPr="00000000">
        <w:rPr>
          <w:b w:val="0"/>
          <w:smallCaps w:val="0"/>
          <w:color w:val="000000"/>
          <w:rtl w:val="0"/>
        </w:rPr>
        <w:t xml:space="preserve">Bullying</w:t>
      </w:r>
    </w:p>
    <w:p w:rsidR="00000000" w:rsidDel="00000000" w:rsidP="00000000" w:rsidRDefault="00000000" w:rsidRPr="00000000" w14:paraId="0000006E">
      <w:pPr>
        <w:pageBreakBefore w:val="0"/>
        <w:spacing w:before="12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BG handbook has a section on bullying which clearly outlines a preventative approach and a strategy for dealing with incidents if they arise. Staff are always informed if there are any problems (on CPOMS or in a staff pastoral Briefing) and are vigilant when difficult situations arise.</w:t>
      </w:r>
    </w:p>
    <w:p w:rsidR="00000000" w:rsidDel="00000000" w:rsidP="00000000" w:rsidRDefault="00000000" w:rsidRPr="00000000" w14:paraId="0000006F">
      <w:pPr>
        <w:pStyle w:val="Heading2"/>
        <w:pageBreakBefore w:val="0"/>
        <w:numPr>
          <w:ilvl w:val="1"/>
          <w:numId w:val="2"/>
        </w:numPr>
        <w:spacing w:after="120" w:before="240" w:lineRule="auto"/>
        <w:ind w:left="0" w:firstLine="0"/>
        <w:jc w:val="both"/>
        <w:rPr/>
      </w:pPr>
      <w:bookmarkStart w:colFirst="0" w:colLast="0" w:name="_35nkun2" w:id="14"/>
      <w:bookmarkEnd w:id="14"/>
      <w:r w:rsidDel="00000000" w:rsidR="00000000" w:rsidRPr="00000000">
        <w:rPr>
          <w:b w:val="0"/>
          <w:smallCaps w:val="0"/>
          <w:color w:val="000000"/>
          <w:rtl w:val="0"/>
        </w:rPr>
        <w:t xml:space="preserve">Sensitive Issues</w:t>
      </w:r>
    </w:p>
    <w:p w:rsidR="00000000" w:rsidDel="00000000" w:rsidP="00000000" w:rsidRDefault="00000000" w:rsidRPr="00000000" w14:paraId="00000070">
      <w:pPr>
        <w:pageBreakBefore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Teachers recognise their responsibilities and exercise their own professional skills in dealing with controversial and sensitive issues. The Head Teacher, Deputy-Head Pastoral and PSHE co-ordinator are available for advice and support. Teachers are prepared to offer balanced and factual information about any issue under the appropriate circumstances. They use their discretion and judgement about how to deal with explicit issues raised by an individual child – it may not be appropriate to address certain issues with the whole class, so it may be necessary to respond individually to the question. Children can put their sensitive questions in the class “Ask it basket” The teacher can then respond to the question without anyone knowing who asked it.</w:t>
      </w:r>
    </w:p>
    <w:p w:rsidR="00000000" w:rsidDel="00000000" w:rsidP="00000000" w:rsidRDefault="00000000" w:rsidRPr="00000000" w14:paraId="00000071">
      <w:pPr>
        <w:pStyle w:val="Heading2"/>
        <w:pageBreakBefore w:val="0"/>
        <w:numPr>
          <w:ilvl w:val="1"/>
          <w:numId w:val="2"/>
        </w:numPr>
        <w:spacing w:after="120" w:before="240" w:lineRule="auto"/>
        <w:ind w:left="0" w:firstLine="0"/>
        <w:jc w:val="both"/>
        <w:rPr/>
      </w:pPr>
      <w:bookmarkStart w:colFirst="0" w:colLast="0" w:name="_1ksv4uv" w:id="15"/>
      <w:bookmarkEnd w:id="15"/>
      <w:r w:rsidDel="00000000" w:rsidR="00000000" w:rsidRPr="00000000">
        <w:rPr>
          <w:b w:val="0"/>
          <w:smallCaps w:val="0"/>
          <w:color w:val="000000"/>
          <w:rtl w:val="0"/>
        </w:rPr>
        <w:t xml:space="preserve">Strategies for the Teaching of PSHE</w:t>
      </w:r>
    </w:p>
    <w:p w:rsidR="00000000" w:rsidDel="00000000" w:rsidP="00000000" w:rsidRDefault="00000000" w:rsidRPr="00000000" w14:paraId="00000072">
      <w:pPr>
        <w:pageBreakBefore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“1decision Ltd'' resource is the main resource used to deliver PSHE and RSE to Years 1-6. There are separate booklets for Y1-3 and for Y4-6 which go up the school with the students. There are lesson plans, slides and videos to accompany the booklets. The scheme is supplemented by other resources to ensure all the statutory requirements are met.</w:t>
      </w:r>
      <w:r w:rsidDel="00000000" w:rsidR="00000000" w:rsidRPr="00000000">
        <w:rPr>
          <w:rFonts w:ascii="Century Gothic" w:cs="Century Gothic" w:eastAsia="Century Gothic" w:hAnsi="Century Gothic"/>
          <w:rtl w:val="0"/>
        </w:rPr>
        <w:t xml:space="preserve"> Guided discussions, group work, circle-times, games, websites, posters, books, the internet and worksheets are also used. Chromebooks are used where appropriate. </w:t>
      </w:r>
    </w:p>
    <w:p w:rsidR="00000000" w:rsidDel="00000000" w:rsidP="00000000" w:rsidRDefault="00000000" w:rsidRPr="00000000" w14:paraId="00000073">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pageBreakBefore w:val="0"/>
        <w:spacing w:after="12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predominant mode of working in PSHE is class discussion and cooperative group work, although individual work and class teaching are used where appropriate.  Within this structure:</w:t>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Groups are of mixed ability</w:t>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Relevant discussion is encouraged and all opinions are valued</w:t>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Groups are encouraged to communicate their findings in a variety of ways.</w:t>
      </w:r>
    </w:p>
    <w:p w:rsidR="00000000" w:rsidDel="00000000" w:rsidP="00000000" w:rsidRDefault="00000000" w:rsidRPr="00000000" w14:paraId="00000078">
      <w:pPr>
        <w:pageBreakBefore w:val="0"/>
        <w:spacing w:after="120" w:before="120" w:lineRule="auto"/>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rtl w:val="0"/>
        </w:rPr>
        <w:t xml:space="preserve">PSHE is taught by the PSHE co-ordinator.</w:t>
      </w:r>
      <w:r w:rsidDel="00000000" w:rsidR="00000000" w:rsidRPr="00000000">
        <w:rPr>
          <w:rtl w:val="0"/>
        </w:rPr>
      </w:r>
    </w:p>
    <w:p w:rsidR="00000000" w:rsidDel="00000000" w:rsidP="00000000" w:rsidRDefault="00000000" w:rsidRPr="00000000" w14:paraId="00000079">
      <w:pPr>
        <w:pStyle w:val="Heading2"/>
        <w:pageBreakBefore w:val="0"/>
        <w:numPr>
          <w:ilvl w:val="1"/>
          <w:numId w:val="2"/>
        </w:numPr>
        <w:spacing w:after="120" w:before="240" w:lineRule="auto"/>
        <w:ind w:left="0" w:firstLine="0"/>
        <w:jc w:val="both"/>
        <w:rPr/>
      </w:pPr>
      <w:bookmarkStart w:colFirst="0" w:colLast="0" w:name="_44sinio" w:id="16"/>
      <w:bookmarkEnd w:id="16"/>
      <w:r w:rsidDel="00000000" w:rsidR="00000000" w:rsidRPr="00000000">
        <w:rPr>
          <w:b w:val="0"/>
          <w:smallCaps w:val="0"/>
          <w:color w:val="000000"/>
          <w:rtl w:val="0"/>
        </w:rPr>
        <w:t xml:space="preserve">Differentiation</w:t>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Pupils with language/communication difficulties are given support with reading and writing during PSHE lessons </w:t>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Pupils may use alternative ways of recording when appropriate.</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D">
      <w:pPr>
        <w:pStyle w:val="Heading2"/>
        <w:spacing w:line="276" w:lineRule="auto"/>
        <w:jc w:val="both"/>
        <w:rPr/>
      </w:pPr>
      <w:bookmarkStart w:colFirst="0" w:colLast="0" w:name="_40cozeounz0s" w:id="17"/>
      <w:bookmarkEnd w:id="17"/>
      <w:r w:rsidDel="00000000" w:rsidR="00000000" w:rsidRPr="00000000">
        <w:rPr>
          <w:rtl w:val="0"/>
        </w:rPr>
        <w:t xml:space="preserve">3.9 Careers Education</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sz w:val="22"/>
          <w:szCs w:val="22"/>
        </w:rPr>
      </w:pPr>
      <w:r w:rsidDel="00000000" w:rsidR="00000000" w:rsidRPr="00000000">
        <w:rPr>
          <w:rFonts w:ascii="Century Gothic" w:cs="Century Gothic" w:eastAsia="Century Gothic" w:hAnsi="Century Gothic"/>
          <w:rtl w:val="0"/>
        </w:rPr>
        <w:t xml:space="preserve">Careers education in the Prep School is a part of the broad and balanced curriculum provided by the school</w:t>
      </w:r>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pPr>
      <w:r w:rsidDel="00000000" w:rsidR="00000000" w:rsidRPr="00000000">
        <w:rPr>
          <w:rFonts w:ascii="Century Gothic" w:cs="Century Gothic" w:eastAsia="Century Gothic" w:hAnsi="Century Gothic"/>
          <w:rtl w:val="0"/>
        </w:rPr>
        <w:t xml:space="preserve">The majority of the careers education in Prep School is taught through PSHE lessons, such as the Y2 topic ‘What Jobs Do People Do?’ and the Y5 topic ‘What Jobs Would We Like?’.</w:t>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pPr>
      <w:r w:rsidDel="00000000" w:rsidR="00000000" w:rsidRPr="00000000">
        <w:rPr>
          <w:rFonts w:ascii="Century Gothic" w:cs="Century Gothic" w:eastAsia="Century Gothic" w:hAnsi="Century Gothic"/>
          <w:rtl w:val="0"/>
        </w:rPr>
        <w:t xml:space="preserve">Workshops are held at various times during the school year where pupils are exposed to people in different lines of work. For example, during Science Week, alumni and parents come in to talk about their work in STEM. </w:t>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pPr>
      <w:r w:rsidDel="00000000" w:rsidR="00000000" w:rsidRPr="00000000">
        <w:rPr>
          <w:rFonts w:ascii="Century Gothic" w:cs="Century Gothic" w:eastAsia="Century Gothic" w:hAnsi="Century Gothic"/>
          <w:rtl w:val="0"/>
        </w:rPr>
        <w:t xml:space="preserve">EYFS have visits from various professionals and attend local area visits such as to the Post Office, Fire Station, Railway Station. </w:t>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pPr>
      <w:r w:rsidDel="00000000" w:rsidR="00000000" w:rsidRPr="00000000">
        <w:rPr>
          <w:rFonts w:ascii="Century Gothic" w:cs="Century Gothic" w:eastAsia="Century Gothic" w:hAnsi="Century Gothic"/>
          <w:rtl w:val="0"/>
        </w:rPr>
        <w:t xml:space="preserve">School trips are also an opportunity for girls to broaden their knowledge on different careers. </w:t>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pPr>
      <w:r w:rsidDel="00000000" w:rsidR="00000000" w:rsidRPr="00000000">
        <w:rPr>
          <w:rFonts w:ascii="Century Gothic" w:cs="Century Gothic" w:eastAsia="Century Gothic" w:hAnsi="Century Gothic"/>
          <w:rtl w:val="0"/>
        </w:rPr>
        <w:t xml:space="preserve">Parents are invited in from time to time, either in school or online via Teams, to talk about their places of work and what their jobs entail. </w:t>
      </w:r>
      <w:r w:rsidDel="00000000" w:rsidR="00000000" w:rsidRPr="00000000">
        <w:rPr>
          <w:rtl w:val="0"/>
        </w:rPr>
      </w:r>
    </w:p>
    <w:p w:rsidR="00000000" w:rsidDel="00000000" w:rsidP="00000000" w:rsidRDefault="00000000" w:rsidRPr="00000000" w14:paraId="00000085">
      <w:pPr>
        <w:pStyle w:val="Heading2"/>
        <w:pageBreakBefore w:val="0"/>
        <w:numPr>
          <w:ilvl w:val="1"/>
          <w:numId w:val="2"/>
        </w:numPr>
        <w:spacing w:after="120" w:before="240" w:lineRule="auto"/>
        <w:ind w:left="0" w:firstLine="0"/>
        <w:jc w:val="both"/>
        <w:rPr>
          <w:color w:val="00ff00"/>
        </w:rPr>
      </w:pPr>
      <w:bookmarkStart w:colFirst="0" w:colLast="0" w:name="_2jxsxqh" w:id="18"/>
      <w:bookmarkEnd w:id="18"/>
      <w:r w:rsidDel="00000000" w:rsidR="00000000" w:rsidRPr="00000000">
        <w:rPr>
          <w:b w:val="0"/>
          <w:smallCaps w:val="0"/>
          <w:color w:val="00ff00"/>
          <w:rtl w:val="0"/>
        </w:rPr>
        <w:t xml:space="preserve">Homework </w:t>
      </w:r>
    </w:p>
    <w:p w:rsidR="00000000" w:rsidDel="00000000" w:rsidP="00000000" w:rsidRDefault="00000000" w:rsidRPr="00000000" w14:paraId="00000086">
      <w:pPr>
        <w:pageBreakBefore w:val="0"/>
        <w:jc w:val="both"/>
        <w:rPr>
          <w:rFonts w:ascii="Century Gothic" w:cs="Century Gothic" w:eastAsia="Century Gothic" w:hAnsi="Century Gothic"/>
          <w:color w:val="00ff00"/>
        </w:rPr>
      </w:pPr>
      <w:r w:rsidDel="00000000" w:rsidR="00000000" w:rsidRPr="00000000">
        <w:rPr>
          <w:rFonts w:ascii="Century Gothic" w:cs="Century Gothic" w:eastAsia="Century Gothic" w:hAnsi="Century Gothic"/>
          <w:color w:val="00ff00"/>
          <w:rtl w:val="0"/>
        </w:rPr>
        <w:t xml:space="preserve">Is occasionally used to support PSHE through tasks such as finding answers to questions/seeking opinions through discussions posed in school through the use of books (libraries), internet research and interviews with friends and family.</w:t>
      </w:r>
    </w:p>
    <w:p w:rsidR="00000000" w:rsidDel="00000000" w:rsidP="00000000" w:rsidRDefault="00000000" w:rsidRPr="00000000" w14:paraId="00000087">
      <w:pPr>
        <w:pStyle w:val="Heading2"/>
        <w:pageBreakBefore w:val="0"/>
        <w:numPr>
          <w:ilvl w:val="1"/>
          <w:numId w:val="2"/>
        </w:numPr>
        <w:spacing w:after="120" w:before="240" w:lineRule="auto"/>
        <w:ind w:left="0" w:firstLine="0"/>
        <w:jc w:val="both"/>
        <w:rPr/>
      </w:pPr>
      <w:bookmarkStart w:colFirst="0" w:colLast="0" w:name="_z337ya" w:id="19"/>
      <w:bookmarkEnd w:id="19"/>
      <w:r w:rsidDel="00000000" w:rsidR="00000000" w:rsidRPr="00000000">
        <w:rPr>
          <w:b w:val="0"/>
          <w:smallCaps w:val="0"/>
          <w:color w:val="000000"/>
          <w:rtl w:val="0"/>
        </w:rPr>
        <w:t xml:space="preserve">Strategies for ensuring progress and continuity</w:t>
      </w:r>
    </w:p>
    <w:p w:rsidR="00000000" w:rsidDel="00000000" w:rsidP="00000000" w:rsidRDefault="00000000" w:rsidRPr="00000000" w14:paraId="00000088">
      <w:pPr>
        <w:numPr>
          <w:ilvl w:val="0"/>
          <w:numId w:val="3"/>
        </w:numPr>
        <w:spacing w:before="120" w:lineRule="auto"/>
        <w:ind w:left="720" w:hanging="360"/>
        <w:jc w:val="both"/>
        <w:rPr>
          <w:rFonts w:ascii="Century Gothic" w:cs="Century Gothic" w:eastAsia="Century Gothic" w:hAnsi="Century Gothic"/>
          <w:color w:val="0b0c0c"/>
          <w:highlight w:val="white"/>
        </w:rPr>
      </w:pPr>
      <w:r w:rsidDel="00000000" w:rsidR="00000000" w:rsidRPr="00000000">
        <w:rPr>
          <w:rFonts w:ascii="Century Gothic" w:cs="Century Gothic" w:eastAsia="Century Gothic" w:hAnsi="Century Gothic"/>
          <w:color w:val="0b0c0c"/>
          <w:highlight w:val="white"/>
          <w:rtl w:val="0"/>
        </w:rPr>
        <w:t xml:space="preserve">Statutory content is covered by learning opportunities for each key stage across the Programme’s three core themes: ‘Health and Wellbeing’, ‘Relationships’, and ‘Living in the Wider World’. The PSHE curriculum is structured around an overarching question for each term or half term and taught in weekly lessons. These begin in key stage 1 as ‘What? and ‘Who?’’ questions and build throughout Key Stage 2 into ‘Why?’ and ‘How?’ questions. The three core themes from the Programme of Study are fully covered, although some half term blocks will draw on more than one core theme. Teaching builds according to the age and needs of the pupils throughout the primary phase with suggested developmentally appropriate learning objectives given to respond to each key question.</w:t>
      </w: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Long and medium term plans are drawn up by the PSHE Co-ordinator, for each term and provide an overview of the learning intentions.</w:t>
      </w:r>
    </w:p>
    <w:p w:rsidR="00000000" w:rsidDel="00000000" w:rsidP="00000000" w:rsidRDefault="00000000" w:rsidRPr="00000000" w14:paraId="0000008A">
      <w:pPr>
        <w:pStyle w:val="Heading2"/>
        <w:numPr>
          <w:ilvl w:val="2"/>
          <w:numId w:val="2"/>
        </w:numPr>
        <w:rPr/>
      </w:pPr>
      <w:bookmarkStart w:colFirst="0" w:colLast="0" w:name="_3j2qqm3" w:id="20"/>
      <w:bookmarkEnd w:id="20"/>
      <w:r w:rsidDel="00000000" w:rsidR="00000000" w:rsidRPr="00000000">
        <w:rPr>
          <w:smallCaps w:val="0"/>
          <w:rtl w:val="0"/>
        </w:rPr>
        <w:t xml:space="preserve">The role of the curriculum coordinator is to</w:t>
      </w:r>
      <w:r w:rsidDel="00000000" w:rsidR="00000000" w:rsidRPr="00000000">
        <w:rPr>
          <w:rtl w:val="0"/>
        </w:rPr>
        <w:t xml:space="preserve">:</w:t>
      </w:r>
    </w:p>
    <w:p w:rsidR="00000000" w:rsidDel="00000000" w:rsidP="00000000" w:rsidRDefault="00000000" w:rsidRPr="00000000" w14:paraId="000000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take the lead in policy development and the production of schemes of work designed to ensure progression and continuity in PSHE throughout the school</w:t>
      </w:r>
    </w:p>
    <w:p w:rsidR="00000000" w:rsidDel="00000000" w:rsidP="00000000" w:rsidRDefault="00000000" w:rsidRPr="00000000" w14:paraId="000000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support colleagues in their development of detaile</w:t>
      </w:r>
      <w:r w:rsidDel="00000000" w:rsidR="00000000" w:rsidRPr="00000000">
        <w:rPr>
          <w:rFonts w:ascii="Century Gothic" w:cs="Century Gothic" w:eastAsia="Century Gothic" w:hAnsi="Century Gothic"/>
          <w:rtl w:val="0"/>
        </w:rPr>
        <w:t xml:space="preserve">d</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plans and implementation of the scheme of work</w:t>
      </w:r>
    </w:p>
    <w:p w:rsidR="00000000" w:rsidDel="00000000" w:rsidP="00000000" w:rsidRDefault="00000000" w:rsidRPr="00000000" w14:paraId="000000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monitor progress in PSHE and advise the Head teacher on action needed</w:t>
      </w:r>
    </w:p>
    <w:p w:rsidR="00000000" w:rsidDel="00000000" w:rsidP="00000000" w:rsidRDefault="00000000" w:rsidRPr="00000000" w14:paraId="000000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take responsibility for the purchase and organisation of central resources for PSHE</w:t>
      </w:r>
    </w:p>
    <w:p w:rsidR="00000000" w:rsidDel="00000000" w:rsidP="00000000" w:rsidRDefault="00000000" w:rsidRPr="00000000" w14:paraId="000000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keep up-to-date with developments in PSHE and disseminate information to colleagues as appropriate.</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pStyle w:val="Heading2"/>
        <w:pageBreakBefore w:val="0"/>
        <w:numPr>
          <w:ilvl w:val="1"/>
          <w:numId w:val="2"/>
        </w:numPr>
        <w:spacing w:after="120" w:before="240" w:lineRule="auto"/>
        <w:ind w:left="0" w:firstLine="0"/>
        <w:jc w:val="both"/>
        <w:rPr/>
      </w:pPr>
      <w:bookmarkStart w:colFirst="0" w:colLast="0" w:name="_1y810tw" w:id="21"/>
      <w:bookmarkEnd w:id="21"/>
      <w:r w:rsidDel="00000000" w:rsidR="00000000" w:rsidRPr="00000000">
        <w:rPr>
          <w:b w:val="0"/>
          <w:smallCaps w:val="0"/>
          <w:color w:val="000000"/>
          <w:rtl w:val="0"/>
        </w:rPr>
        <w:t xml:space="preserve">Strategies for the Use of Resources</w:t>
      </w:r>
    </w:p>
    <w:p w:rsidR="00000000" w:rsidDel="00000000" w:rsidP="00000000" w:rsidRDefault="00000000" w:rsidRPr="00000000" w14:paraId="00000092">
      <w:pPr>
        <w:pageBreakBefore w:val="0"/>
        <w:spacing w:after="12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CLASSROOM RESOURCES IN PSHE</w:t>
      </w:r>
      <w:r w:rsidDel="00000000" w:rsidR="00000000" w:rsidRPr="00000000">
        <w:rPr>
          <w:rFonts w:ascii="Century Gothic" w:cs="Century Gothic" w:eastAsia="Century Gothic" w:hAnsi="Century Gothic"/>
          <w:rtl w:val="0"/>
        </w:rPr>
        <w:t xml:space="preserve"> include:</w:t>
      </w:r>
    </w:p>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LCP PSHE and Citizenship Resource Files :Early Years and KS1</w:t>
      </w:r>
    </w:p>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LCP PSHE and Citizenship Resource Files :KS2 Files A &amp; B</w:t>
      </w:r>
    </w:p>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CWP –Teaching Drug and Alcohol Education</w:t>
      </w:r>
    </w:p>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CWP –Teaching SRE with confidence</w:t>
      </w:r>
    </w:p>
    <w:p w:rsidR="00000000" w:rsidDel="00000000" w:rsidP="00000000" w:rsidRDefault="00000000" w:rsidRPr="00000000" w14:paraId="000000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1 Decision on-line resources and pupil booklets for Years 1-3 and 4-</w:t>
      </w:r>
      <w:r w:rsidDel="00000000" w:rsidR="00000000" w:rsidRPr="00000000">
        <w:rPr>
          <w:rFonts w:ascii="Century Gothic" w:cs="Century Gothic" w:eastAsia="Century Gothic" w:hAnsi="Century Gothic"/>
          <w:rtl w:val="0"/>
        </w:rPr>
        <w:t xml:space="preserve">6</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‘Working with Others’ teacher resources-a folder per year group and additional boxes to be shared</w:t>
      </w:r>
    </w:p>
    <w:p w:rsidR="00000000" w:rsidDel="00000000" w:rsidP="00000000" w:rsidRDefault="00000000" w:rsidRPr="00000000" w14:paraId="000000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The Internet</w:t>
      </w:r>
    </w:p>
    <w:p w:rsidR="00000000" w:rsidDel="00000000" w:rsidP="00000000" w:rsidRDefault="00000000" w:rsidRPr="00000000" w14:paraId="000000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Espresso</w:t>
      </w:r>
    </w:p>
    <w:p w:rsidR="00000000" w:rsidDel="00000000" w:rsidP="00000000" w:rsidRDefault="00000000" w:rsidRPr="00000000" w14:paraId="000000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DVDs</w:t>
      </w:r>
    </w:p>
    <w:p w:rsidR="00000000" w:rsidDel="00000000" w:rsidP="00000000" w:rsidRDefault="00000000" w:rsidRPr="00000000" w14:paraId="000000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games, activities and circle games</w:t>
      </w:r>
    </w:p>
    <w:p w:rsidR="00000000" w:rsidDel="00000000" w:rsidP="00000000" w:rsidRDefault="00000000" w:rsidRPr="00000000" w14:paraId="000000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worksheets and posters</w:t>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textbooks and teacher resource books</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1">
      <w:pPr>
        <w:pStyle w:val="Heading2"/>
        <w:pageBreakBefore w:val="0"/>
        <w:numPr>
          <w:ilvl w:val="1"/>
          <w:numId w:val="2"/>
        </w:numPr>
        <w:spacing w:after="120" w:before="240" w:lineRule="auto"/>
        <w:ind w:left="0" w:firstLine="0"/>
        <w:jc w:val="both"/>
        <w:rPr/>
      </w:pPr>
      <w:bookmarkStart w:colFirst="0" w:colLast="0" w:name="_4i7ojhp" w:id="22"/>
      <w:bookmarkEnd w:id="22"/>
      <w:r w:rsidDel="00000000" w:rsidR="00000000" w:rsidRPr="00000000">
        <w:rPr>
          <w:b w:val="0"/>
          <w:smallCaps w:val="0"/>
          <w:color w:val="000000"/>
          <w:rtl w:val="0"/>
        </w:rPr>
        <w:t xml:space="preserve">Health and safety issues in PSHE </w:t>
      </w:r>
    </w:p>
    <w:p w:rsidR="00000000" w:rsidDel="00000000" w:rsidP="00000000" w:rsidRDefault="00000000" w:rsidRPr="00000000" w14:paraId="000000A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Safe working practices are followed at all times</w:t>
      </w:r>
    </w:p>
    <w:p w:rsidR="00000000" w:rsidDel="00000000" w:rsidP="00000000" w:rsidRDefault="00000000" w:rsidRPr="00000000" w14:paraId="000000A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283"/>
        <w:jc w:val="both"/>
        <w:rPr>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Risk assessments are made before every visit/visitor.</w:t>
      </w:r>
    </w:p>
    <w:p w:rsidR="00000000" w:rsidDel="00000000" w:rsidP="00000000" w:rsidRDefault="00000000" w:rsidRPr="00000000" w14:paraId="000000A4">
      <w:pPr>
        <w:pStyle w:val="Heading1"/>
        <w:pageBreakBefore w:val="0"/>
        <w:numPr>
          <w:ilvl w:val="0"/>
          <w:numId w:val="2"/>
        </w:numPr>
        <w:tabs>
          <w:tab w:val="left" w:leader="none" w:pos="567"/>
        </w:tabs>
        <w:ind w:left="0" w:firstLine="0"/>
        <w:rPr/>
      </w:pPr>
      <w:bookmarkStart w:colFirst="0" w:colLast="0" w:name="_2xcytpi" w:id="23"/>
      <w:bookmarkEnd w:id="23"/>
      <w:r w:rsidDel="00000000" w:rsidR="00000000" w:rsidRPr="00000000">
        <w:rPr>
          <w:rtl w:val="0"/>
        </w:rPr>
        <w:t xml:space="preserve">appendix</w:t>
      </w:r>
    </w:p>
    <w:p w:rsidR="00000000" w:rsidDel="00000000" w:rsidP="00000000" w:rsidRDefault="00000000" w:rsidRPr="00000000" w14:paraId="000000A5">
      <w:pPr>
        <w:pageBreakBefore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PSHE LTP:</w:t>
      </w:r>
      <w:hyperlink r:id="rId6">
        <w:r w:rsidDel="00000000" w:rsidR="00000000" w:rsidRPr="00000000">
          <w:rPr>
            <w:color w:val="0000ee"/>
            <w:u w:val="single"/>
            <w:shd w:fill="auto" w:val="clear"/>
            <w:rtl w:val="0"/>
          </w:rPr>
          <w:t xml:space="preserve">PSHE LTP 2023-2024</w:t>
        </w:r>
      </w:hyperlink>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A6">
      <w:pPr>
        <w:pageBreakBefore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7">
      <w:pPr>
        <w:pStyle w:val="Heading1"/>
        <w:pageBreakBefore w:val="0"/>
        <w:numPr>
          <w:ilvl w:val="0"/>
          <w:numId w:val="2"/>
        </w:numPr>
        <w:tabs>
          <w:tab w:val="left" w:leader="none" w:pos="567"/>
        </w:tabs>
        <w:ind w:left="0" w:firstLine="0"/>
        <w:rPr/>
      </w:pPr>
      <w:bookmarkStart w:colFirst="0" w:colLast="0" w:name="_1ci93xb" w:id="24"/>
      <w:bookmarkEnd w:id="24"/>
      <w:r w:rsidDel="00000000" w:rsidR="00000000" w:rsidRPr="00000000">
        <w:rPr>
          <w:rtl w:val="0"/>
        </w:rPr>
        <w:t xml:space="preserve">document history </w:t>
      </w:r>
    </w:p>
    <w:p w:rsidR="00000000" w:rsidDel="00000000" w:rsidP="00000000" w:rsidRDefault="00000000" w:rsidRPr="00000000" w14:paraId="000000A8">
      <w:pPr>
        <w:pageBreakBefore w:val="0"/>
        <w:rPr/>
      </w:pPr>
      <w:r w:rsidDel="00000000" w:rsidR="00000000" w:rsidRPr="00000000">
        <w:rPr>
          <w:rtl w:val="0"/>
        </w:rPr>
      </w:r>
    </w:p>
    <w:tbl>
      <w:tblPr>
        <w:tblStyle w:val="Table2"/>
        <w:tblW w:w="8009.0" w:type="dxa"/>
        <w:jc w:val="center"/>
        <w:tblBorders>
          <w:top w:color="000000" w:space="0" w:sz="12" w:val="single"/>
          <w:left w:color="000000" w:space="0" w:sz="12" w:val="single"/>
          <w:bottom w:color="000000" w:space="0" w:sz="12" w:val="single"/>
          <w:right w:color="000000" w:space="0" w:sz="12" w:val="single"/>
          <w:insideH w:color="000000" w:space="0" w:sz="4" w:val="dotted"/>
          <w:insideV w:color="000000" w:space="0" w:sz="4" w:val="single"/>
        </w:tblBorders>
        <w:tblLayout w:type="fixed"/>
        <w:tblLook w:val="0400"/>
      </w:tblPr>
      <w:tblGrid>
        <w:gridCol w:w="1334"/>
        <w:gridCol w:w="1335"/>
        <w:gridCol w:w="1335"/>
        <w:gridCol w:w="1335"/>
        <w:gridCol w:w="1335"/>
        <w:gridCol w:w="1335"/>
        <w:tblGridChange w:id="0">
          <w:tblGrid>
            <w:gridCol w:w="1334"/>
            <w:gridCol w:w="1335"/>
            <w:gridCol w:w="1335"/>
            <w:gridCol w:w="1335"/>
            <w:gridCol w:w="1335"/>
            <w:gridCol w:w="1335"/>
          </w:tblGrid>
        </w:tblGridChange>
      </w:tblGrid>
      <w:tr>
        <w:trPr>
          <w:cantSplit w:val="0"/>
          <w:tblHeader w:val="0"/>
        </w:trPr>
        <w:tc>
          <w:tcPr>
            <w:shd w:fill="f2f2f2" w:val="clear"/>
            <w:vAlign w:val="center"/>
          </w:tcPr>
          <w:p w:rsidR="00000000" w:rsidDel="00000000" w:rsidP="00000000" w:rsidRDefault="00000000" w:rsidRPr="00000000" w14:paraId="000000A9">
            <w:pPr>
              <w:pageBreakBefore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Document Title</w:t>
            </w:r>
          </w:p>
        </w:tc>
        <w:tc>
          <w:tcPr>
            <w:shd w:fill="f2f2f2" w:val="clear"/>
            <w:vAlign w:val="center"/>
          </w:tcPr>
          <w:p w:rsidR="00000000" w:rsidDel="00000000" w:rsidP="00000000" w:rsidRDefault="00000000" w:rsidRPr="00000000" w14:paraId="000000AA">
            <w:pPr>
              <w:pageBreakBefore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Version</w:t>
            </w:r>
          </w:p>
        </w:tc>
        <w:tc>
          <w:tcPr>
            <w:shd w:fill="f2f2f2" w:val="clear"/>
            <w:vAlign w:val="center"/>
          </w:tcPr>
          <w:p w:rsidR="00000000" w:rsidDel="00000000" w:rsidP="00000000" w:rsidRDefault="00000000" w:rsidRPr="00000000" w14:paraId="000000AB">
            <w:pPr>
              <w:pageBreakBefore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Date of Issue</w:t>
            </w:r>
          </w:p>
        </w:tc>
        <w:tc>
          <w:tcPr>
            <w:shd w:fill="f2f2f2" w:val="clear"/>
            <w:vAlign w:val="center"/>
          </w:tcPr>
          <w:p w:rsidR="00000000" w:rsidDel="00000000" w:rsidP="00000000" w:rsidRDefault="00000000" w:rsidRPr="00000000" w14:paraId="000000AC">
            <w:pPr>
              <w:pageBreakBefore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Change </w:t>
            </w:r>
          </w:p>
        </w:tc>
        <w:tc>
          <w:tcPr>
            <w:shd w:fill="f2f2f2" w:val="clear"/>
            <w:vAlign w:val="center"/>
          </w:tcPr>
          <w:p w:rsidR="00000000" w:rsidDel="00000000" w:rsidP="00000000" w:rsidRDefault="00000000" w:rsidRPr="00000000" w14:paraId="000000AD">
            <w:pPr>
              <w:pageBreakBefore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Updated by </w:t>
            </w:r>
          </w:p>
        </w:tc>
        <w:tc>
          <w:tcPr>
            <w:shd w:fill="f2f2f2" w:val="clear"/>
            <w:vAlign w:val="center"/>
          </w:tcPr>
          <w:p w:rsidR="00000000" w:rsidDel="00000000" w:rsidP="00000000" w:rsidRDefault="00000000" w:rsidRPr="00000000" w14:paraId="000000AE">
            <w:pPr>
              <w:pageBreakBefore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Status</w:t>
            </w:r>
          </w:p>
        </w:tc>
      </w:tr>
      <w:tr>
        <w:trPr>
          <w:cantSplit w:val="0"/>
          <w:trHeight w:val="1182" w:hRule="atLeast"/>
          <w:tblHeader w:val="0"/>
        </w:trPr>
        <w:tc>
          <w:tcPr>
            <w:vAlign w:val="center"/>
          </w:tcPr>
          <w:p w:rsidR="00000000" w:rsidDel="00000000" w:rsidP="00000000" w:rsidRDefault="00000000" w:rsidRPr="00000000" w14:paraId="000000AF">
            <w:pPr>
              <w:pageBreakBefore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BHHS PSHE Policy</w:t>
            </w:r>
          </w:p>
        </w:tc>
        <w:tc>
          <w:tcPr>
            <w:vAlign w:val="center"/>
          </w:tcPr>
          <w:p w:rsidR="00000000" w:rsidDel="00000000" w:rsidP="00000000" w:rsidRDefault="00000000" w:rsidRPr="00000000" w14:paraId="000000B0">
            <w:pPr>
              <w:pageBreakBefore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01</w:t>
            </w:r>
          </w:p>
        </w:tc>
        <w:tc>
          <w:tcPr>
            <w:vAlign w:val="center"/>
          </w:tcPr>
          <w:p w:rsidR="00000000" w:rsidDel="00000000" w:rsidP="00000000" w:rsidRDefault="00000000" w:rsidRPr="00000000" w14:paraId="000000B1">
            <w:pPr>
              <w:pageBreakBefore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September</w:t>
            </w:r>
          </w:p>
          <w:p w:rsidR="00000000" w:rsidDel="00000000" w:rsidP="00000000" w:rsidRDefault="00000000" w:rsidRPr="00000000" w14:paraId="000000B2">
            <w:pPr>
              <w:pageBreakBefore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2016</w:t>
            </w:r>
          </w:p>
        </w:tc>
        <w:tc>
          <w:tcPr>
            <w:vAlign w:val="center"/>
          </w:tcPr>
          <w:p w:rsidR="00000000" w:rsidDel="00000000" w:rsidP="00000000" w:rsidRDefault="00000000" w:rsidRPr="00000000" w14:paraId="000000B3">
            <w:pPr>
              <w:pageBreakBefore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Initial creation  </w:t>
            </w:r>
          </w:p>
        </w:tc>
        <w:tc>
          <w:tcPr>
            <w:vAlign w:val="center"/>
          </w:tcPr>
          <w:p w:rsidR="00000000" w:rsidDel="00000000" w:rsidP="00000000" w:rsidRDefault="00000000" w:rsidRPr="00000000" w14:paraId="000000B4">
            <w:pPr>
              <w:pageBreakBefore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Heather Dev</w:t>
            </w:r>
          </w:p>
        </w:tc>
        <w:tc>
          <w:tcPr>
            <w:vAlign w:val="center"/>
          </w:tcPr>
          <w:p w:rsidR="00000000" w:rsidDel="00000000" w:rsidP="00000000" w:rsidRDefault="00000000" w:rsidRPr="00000000" w14:paraId="000000B5">
            <w:pPr>
              <w:pageBreakBefore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Expired</w:t>
            </w:r>
          </w:p>
        </w:tc>
      </w:tr>
      <w:tr>
        <w:trPr>
          <w:cantSplit w:val="0"/>
          <w:trHeight w:val="1261" w:hRule="atLeast"/>
          <w:tblHeader w:val="0"/>
        </w:trPr>
        <w:tc>
          <w:tcPr>
            <w:vAlign w:val="center"/>
          </w:tcPr>
          <w:p w:rsidR="00000000" w:rsidDel="00000000" w:rsidP="00000000" w:rsidRDefault="00000000" w:rsidRPr="00000000" w14:paraId="000000B6">
            <w:pPr>
              <w:pageBreakBefore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BHP PSHE Policy</w:t>
            </w:r>
          </w:p>
        </w:tc>
        <w:tc>
          <w:tcPr>
            <w:vAlign w:val="center"/>
          </w:tcPr>
          <w:p w:rsidR="00000000" w:rsidDel="00000000" w:rsidP="00000000" w:rsidRDefault="00000000" w:rsidRPr="00000000" w14:paraId="000000B7">
            <w:pPr>
              <w:pageBreakBefore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02</w:t>
            </w:r>
          </w:p>
        </w:tc>
        <w:tc>
          <w:tcPr>
            <w:vAlign w:val="center"/>
          </w:tcPr>
          <w:p w:rsidR="00000000" w:rsidDel="00000000" w:rsidP="00000000" w:rsidRDefault="00000000" w:rsidRPr="00000000" w14:paraId="000000B8">
            <w:pPr>
              <w:pageBreakBefore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April </w:t>
            </w:r>
          </w:p>
          <w:p w:rsidR="00000000" w:rsidDel="00000000" w:rsidP="00000000" w:rsidRDefault="00000000" w:rsidRPr="00000000" w14:paraId="000000B9">
            <w:pPr>
              <w:pageBreakBefore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2018 </w:t>
            </w:r>
          </w:p>
        </w:tc>
        <w:tc>
          <w:tcPr>
            <w:vAlign w:val="center"/>
          </w:tcPr>
          <w:p w:rsidR="00000000" w:rsidDel="00000000" w:rsidP="00000000" w:rsidRDefault="00000000" w:rsidRPr="00000000" w14:paraId="000000BA">
            <w:pPr>
              <w:pageBreakBefore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Full review &amp; new policy template </w:t>
            </w:r>
          </w:p>
        </w:tc>
        <w:tc>
          <w:tcPr>
            <w:vAlign w:val="center"/>
          </w:tcPr>
          <w:p w:rsidR="00000000" w:rsidDel="00000000" w:rsidP="00000000" w:rsidRDefault="00000000" w:rsidRPr="00000000" w14:paraId="000000BB">
            <w:pPr>
              <w:pageBreakBefore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Charlie Parker </w:t>
            </w:r>
          </w:p>
        </w:tc>
        <w:tc>
          <w:tcPr>
            <w:vAlign w:val="center"/>
          </w:tcPr>
          <w:p w:rsidR="00000000" w:rsidDel="00000000" w:rsidP="00000000" w:rsidRDefault="00000000" w:rsidRPr="00000000" w14:paraId="000000BC">
            <w:pPr>
              <w:pageBreakBefore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Expired </w:t>
            </w:r>
          </w:p>
        </w:tc>
      </w:tr>
      <w:tr>
        <w:trPr>
          <w:cantSplit w:val="0"/>
          <w:trHeight w:val="1261" w:hRule="atLeast"/>
          <w:tblHeader w:val="0"/>
        </w:trPr>
        <w:tc>
          <w:tcPr>
            <w:vAlign w:val="center"/>
          </w:tcPr>
          <w:p w:rsidR="00000000" w:rsidDel="00000000" w:rsidP="00000000" w:rsidRDefault="00000000" w:rsidRPr="00000000" w14:paraId="000000BD">
            <w:pPr>
              <w:pageBreakBefore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BG PSHE Policy</w:t>
            </w:r>
          </w:p>
        </w:tc>
        <w:tc>
          <w:tcPr>
            <w:vAlign w:val="center"/>
          </w:tcPr>
          <w:p w:rsidR="00000000" w:rsidDel="00000000" w:rsidP="00000000" w:rsidRDefault="00000000" w:rsidRPr="00000000" w14:paraId="000000BE">
            <w:pPr>
              <w:pageBreakBefore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03</w:t>
            </w:r>
          </w:p>
        </w:tc>
        <w:tc>
          <w:tcPr>
            <w:vAlign w:val="center"/>
          </w:tcPr>
          <w:p w:rsidR="00000000" w:rsidDel="00000000" w:rsidP="00000000" w:rsidRDefault="00000000" w:rsidRPr="00000000" w14:paraId="000000BF">
            <w:pPr>
              <w:pageBreakBefore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February</w:t>
            </w:r>
          </w:p>
          <w:p w:rsidR="00000000" w:rsidDel="00000000" w:rsidP="00000000" w:rsidRDefault="00000000" w:rsidRPr="00000000" w14:paraId="000000C0">
            <w:pPr>
              <w:pageBreakBefore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2022</w:t>
            </w:r>
          </w:p>
        </w:tc>
        <w:tc>
          <w:tcPr>
            <w:vAlign w:val="center"/>
          </w:tcPr>
          <w:p w:rsidR="00000000" w:rsidDel="00000000" w:rsidP="00000000" w:rsidRDefault="00000000" w:rsidRPr="00000000" w14:paraId="000000C1">
            <w:pPr>
              <w:pageBreakBefore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Full review</w:t>
            </w:r>
          </w:p>
        </w:tc>
        <w:tc>
          <w:tcPr>
            <w:vAlign w:val="center"/>
          </w:tcPr>
          <w:p w:rsidR="00000000" w:rsidDel="00000000" w:rsidP="00000000" w:rsidRDefault="00000000" w:rsidRPr="00000000" w14:paraId="000000C2">
            <w:pPr>
              <w:pageBreakBefore w:val="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Heather Bates</w:t>
            </w:r>
          </w:p>
        </w:tc>
        <w:tc>
          <w:tcPr>
            <w:vAlign w:val="center"/>
          </w:tcPr>
          <w:p w:rsidR="00000000" w:rsidDel="00000000" w:rsidP="00000000" w:rsidRDefault="00000000" w:rsidRPr="00000000" w14:paraId="000000C3">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Expired</w:t>
            </w:r>
          </w:p>
        </w:tc>
      </w:tr>
      <w:tr>
        <w:trPr>
          <w:cantSplit w:val="0"/>
          <w:trHeight w:val="1261" w:hRule="atLeast"/>
          <w:tblHeader w:val="0"/>
        </w:trPr>
        <w:tc>
          <w:tcPr>
            <w:vAlign w:val="center"/>
          </w:tcPr>
          <w:p w:rsidR="00000000" w:rsidDel="00000000" w:rsidP="00000000" w:rsidRDefault="00000000" w:rsidRPr="00000000" w14:paraId="000000C4">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BG PSHE Policy</w:t>
            </w:r>
          </w:p>
        </w:tc>
        <w:tc>
          <w:tcPr>
            <w:vAlign w:val="center"/>
          </w:tcPr>
          <w:p w:rsidR="00000000" w:rsidDel="00000000" w:rsidP="00000000" w:rsidRDefault="00000000" w:rsidRPr="00000000" w14:paraId="000000C5">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04</w:t>
            </w:r>
          </w:p>
        </w:tc>
        <w:tc>
          <w:tcPr>
            <w:vAlign w:val="center"/>
          </w:tcPr>
          <w:p w:rsidR="00000000" w:rsidDel="00000000" w:rsidP="00000000" w:rsidRDefault="00000000" w:rsidRPr="00000000" w14:paraId="000000C6">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September</w:t>
            </w:r>
          </w:p>
          <w:p w:rsidR="00000000" w:rsidDel="00000000" w:rsidP="00000000" w:rsidRDefault="00000000" w:rsidRPr="00000000" w14:paraId="000000C7">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2022</w:t>
            </w:r>
          </w:p>
        </w:tc>
        <w:tc>
          <w:tcPr>
            <w:vAlign w:val="center"/>
          </w:tcPr>
          <w:p w:rsidR="00000000" w:rsidDel="00000000" w:rsidP="00000000" w:rsidRDefault="00000000" w:rsidRPr="00000000" w14:paraId="000000C8">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Full review</w:t>
            </w:r>
          </w:p>
        </w:tc>
        <w:tc>
          <w:tcPr>
            <w:vAlign w:val="center"/>
          </w:tcPr>
          <w:p w:rsidR="00000000" w:rsidDel="00000000" w:rsidP="00000000" w:rsidRDefault="00000000" w:rsidRPr="00000000" w14:paraId="000000C9">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Heather Bates</w:t>
            </w:r>
          </w:p>
        </w:tc>
        <w:tc>
          <w:tcPr>
            <w:vAlign w:val="center"/>
          </w:tcPr>
          <w:p w:rsidR="00000000" w:rsidDel="00000000" w:rsidP="00000000" w:rsidRDefault="00000000" w:rsidRPr="00000000" w14:paraId="000000CA">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Expired</w:t>
            </w:r>
          </w:p>
        </w:tc>
      </w:tr>
      <w:tr>
        <w:trPr>
          <w:cantSplit w:val="0"/>
          <w:trHeight w:val="1261" w:hRule="atLeast"/>
          <w:tblHeader w:val="0"/>
        </w:trPr>
        <w:tc>
          <w:tcPr>
            <w:vAlign w:val="center"/>
          </w:tcPr>
          <w:p w:rsidR="00000000" w:rsidDel="00000000" w:rsidP="00000000" w:rsidRDefault="00000000" w:rsidRPr="00000000" w14:paraId="000000CB">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BG PSHE Policy</w:t>
            </w:r>
          </w:p>
        </w:tc>
        <w:tc>
          <w:tcPr>
            <w:vAlign w:val="center"/>
          </w:tcPr>
          <w:p w:rsidR="00000000" w:rsidDel="00000000" w:rsidP="00000000" w:rsidRDefault="00000000" w:rsidRPr="00000000" w14:paraId="000000CC">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05</w:t>
            </w:r>
          </w:p>
        </w:tc>
        <w:tc>
          <w:tcPr>
            <w:vAlign w:val="center"/>
          </w:tcPr>
          <w:p w:rsidR="00000000" w:rsidDel="00000000" w:rsidP="00000000" w:rsidRDefault="00000000" w:rsidRPr="00000000" w14:paraId="000000CD">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September</w:t>
            </w:r>
          </w:p>
          <w:p w:rsidR="00000000" w:rsidDel="00000000" w:rsidP="00000000" w:rsidRDefault="00000000" w:rsidRPr="00000000" w14:paraId="000000CE">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2023</w:t>
            </w:r>
          </w:p>
        </w:tc>
        <w:tc>
          <w:tcPr>
            <w:vAlign w:val="center"/>
          </w:tcPr>
          <w:p w:rsidR="00000000" w:rsidDel="00000000" w:rsidP="00000000" w:rsidRDefault="00000000" w:rsidRPr="00000000" w14:paraId="000000CF">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Full review</w:t>
            </w:r>
          </w:p>
        </w:tc>
        <w:tc>
          <w:tcPr>
            <w:vAlign w:val="center"/>
          </w:tcPr>
          <w:p w:rsidR="00000000" w:rsidDel="00000000" w:rsidP="00000000" w:rsidRDefault="00000000" w:rsidRPr="00000000" w14:paraId="000000D0">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Heather Bates</w:t>
            </w:r>
          </w:p>
        </w:tc>
        <w:tc>
          <w:tcPr>
            <w:vAlign w:val="center"/>
          </w:tcPr>
          <w:p w:rsidR="00000000" w:rsidDel="00000000" w:rsidP="00000000" w:rsidRDefault="00000000" w:rsidRPr="00000000" w14:paraId="000000D1">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Live</w:t>
            </w:r>
          </w:p>
        </w:tc>
      </w:tr>
    </w:tbl>
    <w:p w:rsidR="00000000" w:rsidDel="00000000" w:rsidP="00000000" w:rsidRDefault="00000000" w:rsidRPr="00000000" w14:paraId="000000D2">
      <w:pPr>
        <w:pStyle w:val="Heading2"/>
        <w:pageBreakBefore w:val="0"/>
        <w:ind w:left="0" w:firstLine="0"/>
        <w:jc w:val="left"/>
        <w:rPr>
          <w:b w:val="0"/>
          <w:color w:val="000000"/>
        </w:rPr>
      </w:pPr>
      <w:bookmarkStart w:colFirst="0" w:colLast="0" w:name="_3whwml4" w:id="25"/>
      <w:bookmarkEnd w:id="25"/>
      <w:r w:rsidDel="00000000" w:rsidR="00000000" w:rsidRPr="00000000">
        <w:rPr>
          <w:rtl w:val="0"/>
        </w:rPr>
      </w:r>
    </w:p>
    <w:p w:rsidR="00000000" w:rsidDel="00000000" w:rsidP="00000000" w:rsidRDefault="00000000" w:rsidRPr="00000000" w14:paraId="000000D3">
      <w:pPr>
        <w:pStyle w:val="Heading2"/>
        <w:pageBreakBefore w:val="0"/>
        <w:jc w:val="center"/>
        <w:rPr>
          <w:b w:val="0"/>
          <w:color w:val="000000"/>
        </w:rPr>
      </w:pPr>
      <w:r w:rsidDel="00000000" w:rsidR="00000000" w:rsidRPr="00000000">
        <w:rPr>
          <w:rtl w:val="0"/>
        </w:rPr>
      </w:r>
    </w:p>
    <w:p w:rsidR="00000000" w:rsidDel="00000000" w:rsidP="00000000" w:rsidRDefault="00000000" w:rsidRPr="00000000" w14:paraId="000000D4">
      <w:pPr>
        <w:pStyle w:val="Heading2"/>
        <w:pageBreakBefore w:val="0"/>
        <w:jc w:val="center"/>
        <w:rPr>
          <w:b w:val="0"/>
          <w:color w:val="000000"/>
        </w:rPr>
      </w:pPr>
      <w:bookmarkStart w:colFirst="0" w:colLast="0" w:name="_2bn6wsx" w:id="26"/>
      <w:bookmarkEnd w:id="26"/>
      <w:r w:rsidDel="00000000" w:rsidR="00000000" w:rsidRPr="00000000">
        <w:rPr>
          <w:b w:val="0"/>
          <w:color w:val="000000"/>
          <w:rtl w:val="0"/>
        </w:rPr>
        <w:t xml:space="preserve">END OF Document</w:t>
      </w:r>
    </w:p>
    <w:sectPr>
      <w:headerReference r:id="rId7" w:type="default"/>
      <w:headerReference r:id="rId8" w:type="first"/>
      <w:footerReference r:id="rId9" w:type="default"/>
      <w:pgSz w:h="16838" w:w="11906" w:orient="portrait"/>
      <w:pgMar w:bottom="1418" w:top="2552" w:left="1418" w:right="1134" w:header="566.9291338582677" w:footer="566.9291338582677"/>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libri"/>
  <w:font w:name="Arial"/>
  <w:font w:name="Times New Roman"/>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1"/>
        <w:strike w:val="0"/>
        <w:color w:val="4e4342"/>
        <w:sz w:val="18"/>
        <w:szCs w:val="18"/>
        <w:u w:val="none"/>
        <w:shd w:fill="auto" w:val="clear"/>
        <w:vertAlign w:val="baseline"/>
      </w:rPr>
    </w:pPr>
    <w:r w:rsidDel="00000000" w:rsidR="00000000" w:rsidRPr="00000000">
      <w:rPr>
        <w:rFonts w:ascii="Century Gothic" w:cs="Century Gothic" w:eastAsia="Century Gothic" w:hAnsi="Century Gothic"/>
        <w:b w:val="0"/>
        <w:i w:val="0"/>
        <w:smallCaps w:val="1"/>
        <w:strike w:val="0"/>
        <w:color w:val="4e4342"/>
        <w:sz w:val="18"/>
        <w:szCs w:val="18"/>
        <w:u w:val="none"/>
        <w:shd w:fill="auto" w:val="clear"/>
        <w:vertAlign w:val="baseline"/>
        <w:rtl w:val="0"/>
      </w:rPr>
      <w:t xml:space="preserve">Version: 0</w:t>
    </w:r>
    <w:r w:rsidDel="00000000" w:rsidR="00000000" w:rsidRPr="00000000">
      <w:rPr>
        <w:rFonts w:ascii="Century Gothic" w:cs="Century Gothic" w:eastAsia="Century Gothic" w:hAnsi="Century Gothic"/>
        <w:smallCaps w:val="1"/>
        <w:color w:val="4e4342"/>
        <w:sz w:val="18"/>
        <w:szCs w:val="18"/>
        <w:rtl w:val="0"/>
      </w:rPr>
      <w:t xml:space="preserve">5</w:t>
    </w: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1"/>
        <w:strike w:val="0"/>
        <w:color w:val="4e4342"/>
        <w:sz w:val="20"/>
        <w:szCs w:val="20"/>
        <w:u w:val="none"/>
        <w:shd w:fill="auto" w:val="clear"/>
        <w:vertAlign w:val="baseline"/>
      </w:rPr>
    </w:pPr>
    <w:r w:rsidDel="00000000" w:rsidR="00000000" w:rsidRPr="00000000">
      <w:rPr>
        <w:rFonts w:ascii="Century Gothic" w:cs="Century Gothic" w:eastAsia="Century Gothic" w:hAnsi="Century Gothic"/>
        <w:b w:val="0"/>
        <w:i w:val="0"/>
        <w:smallCaps w:val="1"/>
        <w:strike w:val="0"/>
        <w:color w:val="4e4342"/>
        <w:sz w:val="18"/>
        <w:szCs w:val="18"/>
        <w:u w:val="none"/>
        <w:shd w:fill="auto" w:val="clear"/>
        <w:vertAlign w:val="baseline"/>
        <w:rtl w:val="0"/>
      </w:rPr>
      <w:t xml:space="preserve">Valid as of: </w:t>
    </w:r>
    <w:r w:rsidDel="00000000" w:rsidR="00000000" w:rsidRPr="00000000">
      <w:rPr>
        <w:rFonts w:ascii="Century Gothic" w:cs="Century Gothic" w:eastAsia="Century Gothic" w:hAnsi="Century Gothic"/>
        <w:smallCaps w:val="1"/>
        <w:color w:val="4e4342"/>
        <w:sz w:val="18"/>
        <w:szCs w:val="18"/>
        <w:rtl w:val="0"/>
      </w:rPr>
      <w:t xml:space="preserve">SEPTEMBER 2023</w:t>
    </w:r>
    <w:r w:rsidDel="00000000" w:rsidR="00000000" w:rsidRPr="00000000">
      <w:rPr>
        <w:rFonts w:ascii="Century Gothic" w:cs="Century Gothic" w:eastAsia="Century Gothic" w:hAnsi="Century Gothic"/>
        <w:b w:val="0"/>
        <w:i w:val="0"/>
        <w:smallCaps w:val="1"/>
        <w:strike w:val="0"/>
        <w:color w:val="4e4342"/>
        <w:sz w:val="18"/>
        <w:szCs w:val="18"/>
        <w:u w:val="none"/>
        <w:shd w:fill="auto" w:val="clear"/>
        <w:vertAlign w:val="baseline"/>
        <w:rtl w:val="0"/>
      </w:rPr>
      <w:tab/>
      <w:tab/>
      <w:tab/>
      <w:tab/>
      <w:tab/>
      <w:tab/>
      <w:tab/>
      <w:tab/>
    </w:r>
    <w:r w:rsidDel="00000000" w:rsidR="00000000" w:rsidRPr="00000000">
      <w:rPr>
        <w:rFonts w:ascii="Century Gothic" w:cs="Century Gothic" w:eastAsia="Century Gothic" w:hAnsi="Century Gothic"/>
        <w:b w:val="0"/>
        <w:i w:val="0"/>
        <w:smallCaps w:val="1"/>
        <w:strike w:val="0"/>
        <w:color w:val="4e4342"/>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5067300</wp:posOffset>
          </wp:positionH>
          <wp:positionV relativeFrom="paragraph">
            <wp:posOffset>-133349</wp:posOffset>
          </wp:positionV>
          <wp:extent cx="1064643" cy="894951"/>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64643" cy="894951"/>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B</w:t>
    </w:r>
    <w:r w:rsidDel="00000000" w:rsidR="00000000" w:rsidRPr="00000000">
      <w:rPr>
        <w:rFonts w:ascii="Century Gothic" w:cs="Century Gothic" w:eastAsia="Century Gothic" w:hAnsi="Century Gothic"/>
        <w:b w:val="1"/>
        <w:rtl w:val="0"/>
      </w:rPr>
      <w:t xml:space="preserve">G Prep</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 POLICY </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PSHE</w:t>
    </w:r>
  </w:p>
  <w:p w:rsidR="00000000" w:rsidDel="00000000" w:rsidP="00000000" w:rsidRDefault="00000000" w:rsidRPr="00000000" w14:paraId="000000D8">
    <w:pPr>
      <w:tabs>
        <w:tab w:val="right" w:leader="none" w:pos="9412"/>
      </w:tabs>
      <w:spacing w:line="276" w:lineRule="auto"/>
      <w:ind w:left="720" w:firstLine="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412"/>
      </w:tabs>
      <w:spacing w:after="0" w:before="0" w:line="240" w:lineRule="auto"/>
      <w:ind w:left="0" w:right="0" w:firstLine="0"/>
      <w:jc w:val="left"/>
      <w:rPr>
        <w:rFonts w:ascii="Century Gothic" w:cs="Century Gothic" w:eastAsia="Century Gothic" w:hAnsi="Century Gothic"/>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0" w:firstLine="0"/>
      </w:pPr>
      <w:rPr>
        <w:rFonts w:ascii="Century Gothic" w:cs="Century Gothic" w:eastAsia="Century Gothic" w:hAnsi="Century Gothic"/>
        <w:b w:val="0"/>
        <w:i w:val="0"/>
        <w:smallCaps w:val="1"/>
        <w:strike w:val="0"/>
        <w:color w:val="000000"/>
        <w:sz w:val="36"/>
        <w:szCs w:val="36"/>
        <w:vertAlign w:val="baseline"/>
      </w:rPr>
    </w:lvl>
    <w:lvl w:ilvl="1">
      <w:start w:val="1"/>
      <w:numFmt w:val="decimal"/>
      <w:lvlText w:val="%1.%2"/>
      <w:lvlJc w:val="left"/>
      <w:pPr>
        <w:ind w:left="3261" w:firstLine="0"/>
      </w:pPr>
      <w:rPr>
        <w:rFonts w:ascii="Century Gothic" w:cs="Century Gothic" w:eastAsia="Century Gothic" w:hAnsi="Century Gothic"/>
        <w:b w:val="0"/>
        <w:i w:val="0"/>
        <w:smallCaps w:val="1"/>
        <w:strike w:val="0"/>
        <w:color w:val="000000"/>
        <w:sz w:val="20"/>
        <w:szCs w:val="20"/>
        <w:u w:val="none"/>
        <w:vertAlign w:val="baseline"/>
      </w:rPr>
    </w:lvl>
    <w:lvl w:ilvl="2">
      <w:start w:val="1"/>
      <w:numFmt w:val="decimal"/>
      <w:lvlText w:val="%1.%2.%3"/>
      <w:lvlJc w:val="left"/>
      <w:pPr>
        <w:ind w:left="0" w:firstLine="0"/>
      </w:pPr>
      <w:rPr>
        <w:rFonts w:ascii="Century Gothic" w:cs="Century Gothic" w:eastAsia="Century Gothic" w:hAnsi="Century Gothic"/>
        <w:b w:val="0"/>
        <w:i w:val="0"/>
        <w:smallCaps w:val="1"/>
        <w:strike w:val="0"/>
        <w:color w:val="000000"/>
        <w:vertAlign w:val="baseline"/>
      </w:rPr>
    </w:lvl>
    <w:lvl w:ilvl="3">
      <w:start w:val="1"/>
      <w:numFmt w:val="decimal"/>
      <w:lvlText w:val="%1.%2.%3.%4"/>
      <w:lvlJc w:val="left"/>
      <w:pPr>
        <w:ind w:left="0" w:firstLine="0"/>
      </w:pPr>
      <w:rPr>
        <w:rFonts w:ascii="Century Gothic" w:cs="Century Gothic" w:eastAsia="Century Gothic" w:hAnsi="Century Gothic"/>
        <w:b w:val="1"/>
        <w:i w:val="0"/>
        <w:smallCaps w:val="0"/>
        <w:strike w:val="0"/>
        <w:color w:val="000000"/>
        <w:vertAlign w:val="baseline"/>
      </w:rPr>
    </w:lvl>
    <w:lvl w:ilvl="4">
      <w:start w:val="1"/>
      <w:numFmt w:val="decimal"/>
      <w:lvlText w:val="%1.%2.%3.%4.%5"/>
      <w:lvlJc w:val="left"/>
      <w:pPr>
        <w:ind w:left="0" w:firstLine="0"/>
      </w:pPr>
      <w:rPr>
        <w:rFonts w:ascii="Century Gothic" w:cs="Century Gothic" w:eastAsia="Century Gothic" w:hAnsi="Century Gothic"/>
        <w:b w:val="1"/>
        <w:i w:val="0"/>
        <w:smallCaps w:val="1"/>
        <w:strike w:val="0"/>
        <w:color w:val="000000"/>
        <w:sz w:val="19"/>
        <w:szCs w:val="19"/>
        <w:vertAlign w:val="baseline"/>
      </w:rPr>
    </w:lvl>
    <w:lvl w:ilvl="5">
      <w:start w:val="1"/>
      <w:numFmt w:val="decimal"/>
      <w:lvlText w:val="%1.%2.%3.%4.%5.%6"/>
      <w:lvlJc w:val="left"/>
      <w:pPr>
        <w:ind w:left="0" w:firstLine="0"/>
      </w:pPr>
      <w:rPr>
        <w:rFonts w:ascii="Century Gothic" w:cs="Century Gothic" w:eastAsia="Century Gothic" w:hAnsi="Century Gothic"/>
        <w:b w:val="1"/>
        <w:i w:val="0"/>
        <w:smallCaps w:val="1"/>
        <w:sz w:val="19"/>
        <w:szCs w:val="19"/>
      </w:rPr>
    </w:lvl>
    <w:lvl w:ilvl="6">
      <w:start w:val="1"/>
      <w:numFmt w:val="decimal"/>
      <w:lvlText w:val="%1.%2.%3.%4.%5.%6.%7"/>
      <w:lvlJc w:val="left"/>
      <w:pPr>
        <w:ind w:left="0" w:firstLine="0"/>
      </w:pPr>
      <w:rPr>
        <w:rFonts w:ascii="Century Gothic" w:cs="Century Gothic" w:eastAsia="Century Gothic" w:hAnsi="Century Gothic"/>
        <w:b w:val="1"/>
        <w:i w:val="0"/>
        <w:smallCaps w:val="1"/>
        <w:sz w:val="19"/>
        <w:szCs w:val="19"/>
      </w:rPr>
    </w:lvl>
    <w:lvl w:ilvl="7">
      <w:start w:val="1"/>
      <w:numFmt w:val="decimal"/>
      <w:lvlText w:val="%1.%2.%3.%4.%5.%6.%7.%8"/>
      <w:lvlJc w:val="left"/>
      <w:pPr>
        <w:ind w:left="0" w:firstLine="0"/>
      </w:pPr>
      <w:rPr>
        <w:rFonts w:ascii="Century Gothic" w:cs="Century Gothic" w:eastAsia="Century Gothic" w:hAnsi="Century Gothic"/>
        <w:b w:val="1"/>
        <w:i w:val="0"/>
        <w:sz w:val="19"/>
        <w:szCs w:val="19"/>
      </w:rPr>
    </w:lvl>
    <w:lvl w:ilvl="8">
      <w:start w:val="1"/>
      <w:numFmt w:val="decimal"/>
      <w:lvlText w:val="%1.%2.%3.%4.%5.%6.%7.%8.%9"/>
      <w:lvlJc w:val="left"/>
      <w:pPr>
        <w:ind w:left="0" w:firstLine="0"/>
      </w:pPr>
      <w:rPr>
        <w:rFonts w:ascii="Century Gothic" w:cs="Century Gothic" w:eastAsia="Century Gothic" w:hAnsi="Century Gothic"/>
        <w:b w:val="1"/>
        <w:i w:val="0"/>
        <w:smallCaps w:val="1"/>
        <w:sz w:val="19"/>
        <w:szCs w:val="19"/>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tabs>
        <w:tab w:val="left" w:leader="none" w:pos="567"/>
      </w:tabs>
      <w:spacing w:after="480" w:before="160" w:lineRule="auto"/>
      <w:ind w:left="0" w:firstLine="0"/>
      <w:jc w:val="both"/>
    </w:pPr>
    <w:rPr>
      <w:rFonts w:ascii="Century Gothic" w:cs="Century Gothic" w:eastAsia="Century Gothic" w:hAnsi="Century Gothic"/>
      <w:smallCaps w:val="1"/>
      <w:sz w:val="36"/>
      <w:szCs w:val="36"/>
    </w:rPr>
  </w:style>
  <w:style w:type="paragraph" w:styleId="Heading2">
    <w:name w:val="heading 2"/>
    <w:basedOn w:val="Normal"/>
    <w:next w:val="Normal"/>
    <w:pPr>
      <w:keepNext w:val="1"/>
      <w:keepLines w:val="1"/>
      <w:spacing w:before="120" w:line="276" w:lineRule="auto"/>
      <w:jc w:val="both"/>
    </w:pPr>
    <w:rPr>
      <w:rFonts w:ascii="Century Gothic" w:cs="Century Gothic" w:eastAsia="Century Gothic" w:hAnsi="Century Gothic"/>
    </w:rPr>
  </w:style>
  <w:style w:type="paragraph" w:styleId="Heading3">
    <w:name w:val="heading 3"/>
    <w:basedOn w:val="Normal"/>
    <w:next w:val="Normal"/>
    <w:pPr>
      <w:keepNext w:val="1"/>
      <w:keepLines w:val="1"/>
      <w:pageBreakBefore w:val="0"/>
      <w:spacing w:after="80" w:before="160" w:lineRule="auto"/>
      <w:ind w:left="0" w:firstLine="0"/>
    </w:pPr>
    <w:rPr>
      <w:rFonts w:ascii="Century Gothic" w:cs="Century Gothic" w:eastAsia="Century Gothic" w:hAnsi="Century Gothic"/>
      <w:b w:val="1"/>
      <w:smallCaps w:val="1"/>
    </w:rPr>
  </w:style>
  <w:style w:type="paragraph" w:styleId="Heading4">
    <w:name w:val="heading 4"/>
    <w:basedOn w:val="Normal"/>
    <w:next w:val="Normal"/>
    <w:pPr>
      <w:keepNext w:val="1"/>
      <w:keepLines w:val="1"/>
      <w:pageBreakBefore w:val="0"/>
      <w:spacing w:after="80" w:before="160" w:lineRule="auto"/>
      <w:ind w:left="0" w:firstLine="0"/>
    </w:pPr>
    <w:rPr>
      <w:rFonts w:ascii="Century Gothic" w:cs="Century Gothic" w:eastAsia="Century Gothic" w:hAnsi="Century Gothic"/>
      <w:b w:val="1"/>
      <w:smallCaps w:val="1"/>
    </w:rPr>
  </w:style>
  <w:style w:type="paragraph" w:styleId="Heading5">
    <w:name w:val="heading 5"/>
    <w:basedOn w:val="Normal"/>
    <w:next w:val="Normal"/>
    <w:pPr>
      <w:keepNext w:val="1"/>
      <w:keepLines w:val="1"/>
      <w:pageBreakBefore w:val="0"/>
      <w:spacing w:after="80" w:before="160" w:lineRule="auto"/>
      <w:ind w:left="0" w:firstLine="0"/>
    </w:pPr>
    <w:rPr>
      <w:rFonts w:ascii="Century Gothic" w:cs="Century Gothic" w:eastAsia="Century Gothic" w:hAnsi="Century Gothic"/>
      <w:b w:val="1"/>
      <w:smallCaps w:val="1"/>
    </w:rPr>
  </w:style>
  <w:style w:type="paragraph" w:styleId="Heading6">
    <w:name w:val="heading 6"/>
    <w:basedOn w:val="Normal"/>
    <w:next w:val="Normal"/>
    <w:pPr>
      <w:keepNext w:val="1"/>
      <w:keepLines w:val="1"/>
      <w:pageBreakBefore w:val="0"/>
      <w:spacing w:after="80" w:before="160" w:lineRule="auto"/>
      <w:ind w:left="0" w:firstLine="0"/>
    </w:pPr>
    <w:rPr>
      <w:rFonts w:ascii="Century Gothic" w:cs="Century Gothic" w:eastAsia="Century Gothic" w:hAnsi="Century Gothic"/>
      <w:b w:val="1"/>
      <w:smallCaps w:val="1"/>
    </w:rPr>
  </w:style>
  <w:style w:type="paragraph" w:styleId="Title">
    <w:name w:val="Title"/>
    <w:basedOn w:val="Normal"/>
    <w:next w:val="Normal"/>
    <w:pPr>
      <w:keepNext w:val="1"/>
      <w:keepLines w:val="1"/>
      <w:pageBreakBefore w:val="0"/>
    </w:pPr>
    <w:rPr>
      <w:b w:val="1"/>
    </w:rPr>
  </w:style>
  <w:style w:type="paragraph" w:styleId="Subtitle">
    <w:name w:val="Subtitle"/>
    <w:basedOn w:val="Normal"/>
    <w:next w:val="Normal"/>
    <w:pPr>
      <w:keepNext w:val="1"/>
      <w:keepLines w:val="1"/>
      <w:pageBreakBefore w:val="0"/>
      <w:spacing w:after="227" w:before="454" w:lineRule="auto"/>
    </w:pPr>
    <w:rPr>
      <w:rFonts w:ascii="Century Gothic" w:cs="Century Gothic" w:eastAsia="Century Gothic" w:hAnsi="Century Gothic"/>
      <w:b w:val="1"/>
      <w:smallCaps w:val="1"/>
    </w:rPr>
  </w:style>
  <w:style w:type="table" w:styleId="Table1">
    <w:basedOn w:val="TableNormal"/>
    <w:rPr>
      <w:rFonts w:ascii="Verdana" w:cs="Verdana" w:eastAsia="Verdana" w:hAnsi="Verdana"/>
      <w:b w:val="1"/>
      <w:sz w:val="22"/>
      <w:szCs w:val="22"/>
    </w:rPr>
    <w:tblPr>
      <w:tblStyleRowBandSize w:val="1"/>
      <w:tblStyleColBandSize w:val="1"/>
      <w:tblCellMar>
        <w:top w:w="0.0" w:type="dxa"/>
        <w:left w:w="115.0" w:type="dxa"/>
        <w:bottom w:w="0.0" w:type="dxa"/>
        <w:right w:w="115.0" w:type="dxa"/>
      </w:tblCellMar>
    </w:tblPr>
    <w:tcPr>
      <w:shd w:fill="dae4df" w:val="clear"/>
    </w:tcPr>
  </w:style>
  <w:style w:type="table" w:styleId="Table2">
    <w:basedOn w:val="TableNormal"/>
    <w:rPr>
      <w:rFonts w:ascii="Verdana" w:cs="Verdana" w:eastAsia="Verdana" w:hAnsi="Verdana"/>
      <w:b w:val="1"/>
      <w:sz w:val="22"/>
      <w:szCs w:val="22"/>
    </w:rPr>
    <w:tblPr>
      <w:tblStyleRowBandSize w:val="1"/>
      <w:tblStyleColBandSize w:val="1"/>
      <w:tblCellMar>
        <w:top w:w="0.0" w:type="dxa"/>
        <w:left w:w="115.0" w:type="dxa"/>
        <w:bottom w:w="0.0" w:type="dxa"/>
        <w:right w:w="115.0" w:type="dxa"/>
      </w:tblCellMar>
    </w:tblPr>
    <w:tcPr>
      <w:shd w:fill="dae4d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ocs.google.com/document/d/1D-qHA-9pfHbQkuPNV_J1aIKGullhQTwi2fXXEj-TrVc/edit" TargetMode="Externa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