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0"/>
          <w:szCs w:val="30"/>
        </w:rPr>
      </w:pPr>
      <w:r w:rsidDel="00000000" w:rsidR="00000000" w:rsidRPr="00000000">
        <w:rPr>
          <w:sz w:val="30"/>
          <w:szCs w:val="30"/>
          <w:rtl w:val="0"/>
        </w:rPr>
        <w:t xml:space="preserve">BRIGHTON GIRLS</w:t>
      </w:r>
    </w:p>
    <w:p w:rsidR="00000000" w:rsidDel="00000000" w:rsidP="00000000" w:rsidRDefault="00000000" w:rsidRPr="00000000" w14:paraId="00000002">
      <w:pPr>
        <w:rPr>
          <w:sz w:val="30"/>
          <w:szCs w:val="30"/>
        </w:rPr>
      </w:pPr>
      <w:r w:rsidDel="00000000" w:rsidR="00000000" w:rsidRPr="00000000">
        <w:rPr>
          <w:rtl w:val="0"/>
        </w:rPr>
      </w:r>
    </w:p>
    <w:p w:rsidR="00000000" w:rsidDel="00000000" w:rsidP="00000000" w:rsidRDefault="00000000" w:rsidRPr="00000000" w14:paraId="00000003">
      <w:pPr>
        <w:rPr>
          <w:sz w:val="30"/>
          <w:szCs w:val="30"/>
        </w:rPr>
      </w:pPr>
      <w:r w:rsidDel="00000000" w:rsidR="00000000" w:rsidRPr="00000000">
        <w:rPr>
          <w:sz w:val="30"/>
          <w:szCs w:val="30"/>
          <w:rtl w:val="0"/>
        </w:rPr>
        <w:t xml:space="preserve">TRANGENDER GUIDANCE</w:t>
      </w:r>
    </w:p>
    <w:p w:rsidR="00000000" w:rsidDel="00000000" w:rsidP="00000000" w:rsidRDefault="00000000" w:rsidRPr="00000000" w14:paraId="00000004">
      <w:pPr>
        <w:rPr>
          <w:sz w:val="30"/>
          <w:szCs w:val="30"/>
        </w:rPr>
      </w:pPr>
      <w:r w:rsidDel="00000000" w:rsidR="00000000" w:rsidRPr="00000000">
        <w:rPr>
          <w:rtl w:val="0"/>
        </w:rPr>
      </w:r>
    </w:p>
    <w:p w:rsidR="00000000" w:rsidDel="00000000" w:rsidP="00000000" w:rsidRDefault="00000000" w:rsidRPr="00000000" w14:paraId="00000005">
      <w:pPr>
        <w:rPr>
          <w:sz w:val="30"/>
          <w:szCs w:val="30"/>
        </w:rPr>
      </w:pPr>
      <w:r w:rsidDel="00000000" w:rsidR="00000000" w:rsidRPr="00000000">
        <w:rPr>
          <w:sz w:val="30"/>
          <w:szCs w:val="30"/>
          <w:rtl w:val="0"/>
        </w:rPr>
        <w:t xml:space="preserve">September 2022</w:t>
      </w:r>
    </w:p>
    <w:p w:rsidR="00000000" w:rsidDel="00000000" w:rsidP="00000000" w:rsidRDefault="00000000" w:rsidRPr="00000000" w14:paraId="00000006">
      <w:pPr>
        <w:rPr>
          <w:sz w:val="30"/>
          <w:szCs w:val="30"/>
        </w:rPr>
      </w:pPr>
      <w:r w:rsidDel="00000000" w:rsidR="00000000" w:rsidRPr="00000000">
        <w:rPr>
          <w:rtl w:val="0"/>
        </w:rPr>
      </w:r>
    </w:p>
    <w:p w:rsidR="00000000" w:rsidDel="00000000" w:rsidP="00000000" w:rsidRDefault="00000000" w:rsidRPr="00000000" w14:paraId="00000007">
      <w:pPr>
        <w:rPr>
          <w:sz w:val="30"/>
          <w:szCs w:val="30"/>
        </w:rPr>
      </w:pPr>
      <w:r w:rsidDel="00000000" w:rsidR="00000000" w:rsidRPr="00000000">
        <w:rPr>
          <w:sz w:val="30"/>
          <w:szCs w:val="30"/>
          <w:rtl w:val="0"/>
        </w:rPr>
        <w:t xml:space="preserve">This guidance has been drawn up in guidance with </w:t>
      </w:r>
      <w:hyperlink r:id="rId6">
        <w:r w:rsidDel="00000000" w:rsidR="00000000" w:rsidRPr="00000000">
          <w:rPr>
            <w:color w:val="1155cc"/>
            <w:sz w:val="30"/>
            <w:szCs w:val="30"/>
            <w:u w:val="single"/>
            <w:rtl w:val="0"/>
          </w:rPr>
          <w:t xml:space="preserve">Brighton and Hove Trans Inclusion Toolkit September 2021</w:t>
        </w:r>
      </w:hyperlink>
      <w:r w:rsidDel="00000000" w:rsidR="00000000" w:rsidRPr="00000000">
        <w:rPr>
          <w:rtl w:val="0"/>
        </w:rPr>
      </w:r>
    </w:p>
    <w:p w:rsidR="00000000" w:rsidDel="00000000" w:rsidP="00000000" w:rsidRDefault="00000000" w:rsidRPr="00000000" w14:paraId="00000008">
      <w:pPr>
        <w:rPr>
          <w:sz w:val="16"/>
          <w:szCs w:val="16"/>
        </w:rPr>
      </w:pPr>
      <w:r w:rsidDel="00000000" w:rsidR="00000000" w:rsidRPr="00000000">
        <w:rPr>
          <w:rtl w:val="0"/>
        </w:rPr>
      </w:r>
    </w:p>
    <w:p w:rsidR="00000000" w:rsidDel="00000000" w:rsidP="00000000" w:rsidRDefault="00000000" w:rsidRPr="00000000" w14:paraId="00000009">
      <w:pPr>
        <w:rPr>
          <w:sz w:val="16"/>
          <w:szCs w:val="16"/>
        </w:rPr>
      </w:pPr>
      <w:r w:rsidDel="00000000" w:rsidR="00000000" w:rsidRPr="00000000">
        <w:rPr>
          <w:rtl w:val="0"/>
        </w:rPr>
      </w:r>
    </w:p>
    <w:p w:rsidR="00000000" w:rsidDel="00000000" w:rsidP="00000000" w:rsidRDefault="00000000" w:rsidRPr="00000000" w14:paraId="0000000A">
      <w:pPr>
        <w:widowControl w:val="0"/>
        <w:numPr>
          <w:ilvl w:val="0"/>
          <w:numId w:val="1"/>
        </w:numPr>
        <w:spacing w:line="256.8" w:lineRule="auto"/>
        <w:ind w:left="360" w:hanging="120"/>
        <w:rPr>
          <w:sz w:val="30"/>
          <w:szCs w:val="30"/>
        </w:rPr>
      </w:pPr>
      <w:r w:rsidDel="00000000" w:rsidR="00000000" w:rsidRPr="00000000">
        <w:rPr>
          <w:rFonts w:ascii="Calibri" w:cs="Calibri" w:eastAsia="Calibri" w:hAnsi="Calibri"/>
          <w:sz w:val="30"/>
          <w:szCs w:val="30"/>
          <w:rtl w:val="0"/>
        </w:rPr>
        <w:t xml:space="preserve">Disclosures of trans identity will be shared with Wendy Fox (Deputy Head Pastoral) and Paul Bashford (Diversity and Inclusion Lead) to ensure appropriate decisions are made to support the young person. They will then meet with the young person to discuss their support.</w:t>
      </w:r>
      <w:r w:rsidDel="00000000" w:rsidR="00000000" w:rsidRPr="00000000">
        <w:rPr>
          <w:rtl w:val="0"/>
        </w:rPr>
      </w:r>
    </w:p>
    <w:p w:rsidR="00000000" w:rsidDel="00000000" w:rsidP="00000000" w:rsidRDefault="00000000" w:rsidRPr="00000000" w14:paraId="0000000B">
      <w:pPr>
        <w:widowControl w:val="0"/>
        <w:numPr>
          <w:ilvl w:val="0"/>
          <w:numId w:val="1"/>
        </w:numPr>
        <w:spacing w:before="200" w:line="256.8" w:lineRule="auto"/>
        <w:ind w:left="360" w:hanging="120"/>
        <w:rPr>
          <w:sz w:val="30"/>
          <w:szCs w:val="30"/>
        </w:rPr>
      </w:pPr>
      <w:r w:rsidDel="00000000" w:rsidR="00000000" w:rsidRPr="00000000">
        <w:rPr>
          <w:rFonts w:ascii="Calibri" w:cs="Calibri" w:eastAsia="Calibri" w:hAnsi="Calibri"/>
          <w:sz w:val="30"/>
          <w:szCs w:val="30"/>
          <w:rtl w:val="0"/>
        </w:rPr>
        <w:t xml:space="preserve">We will take our lead from young people and involve them in making decisions that will affect them.</w:t>
      </w:r>
      <w:r w:rsidDel="00000000" w:rsidR="00000000" w:rsidRPr="00000000">
        <w:rPr>
          <w:rtl w:val="0"/>
        </w:rPr>
      </w:r>
    </w:p>
    <w:p w:rsidR="00000000" w:rsidDel="00000000" w:rsidP="00000000" w:rsidRDefault="00000000" w:rsidRPr="00000000" w14:paraId="0000000C">
      <w:pPr>
        <w:widowControl w:val="0"/>
        <w:numPr>
          <w:ilvl w:val="0"/>
          <w:numId w:val="1"/>
        </w:numPr>
        <w:spacing w:before="200" w:line="256.8" w:lineRule="auto"/>
        <w:ind w:left="360" w:hanging="120"/>
        <w:rPr>
          <w:sz w:val="30"/>
          <w:szCs w:val="30"/>
        </w:rPr>
      </w:pPr>
      <w:r w:rsidDel="00000000" w:rsidR="00000000" w:rsidRPr="00000000">
        <w:rPr>
          <w:rFonts w:ascii="Calibri" w:cs="Calibri" w:eastAsia="Calibri" w:hAnsi="Calibri"/>
          <w:sz w:val="30"/>
          <w:szCs w:val="30"/>
          <w:rtl w:val="0"/>
        </w:rPr>
        <w:t xml:space="preserve">We will respect the confidentiality of a young person who discloses their trans status but will encourage them to discuss their trans status with their parents or we will offer to talk to their parents on the student’s behalf.</w:t>
      </w:r>
      <w:r w:rsidDel="00000000" w:rsidR="00000000" w:rsidRPr="00000000">
        <w:rPr>
          <w:rtl w:val="0"/>
        </w:rPr>
      </w:r>
    </w:p>
    <w:p w:rsidR="00000000" w:rsidDel="00000000" w:rsidP="00000000" w:rsidRDefault="00000000" w:rsidRPr="00000000" w14:paraId="0000000D">
      <w:pPr>
        <w:widowControl w:val="0"/>
        <w:numPr>
          <w:ilvl w:val="0"/>
          <w:numId w:val="1"/>
        </w:numPr>
        <w:spacing w:before="200" w:line="256.8" w:lineRule="auto"/>
        <w:ind w:left="360" w:hanging="120"/>
        <w:rPr>
          <w:sz w:val="30"/>
          <w:szCs w:val="30"/>
        </w:rPr>
      </w:pPr>
      <w:r w:rsidDel="00000000" w:rsidR="00000000" w:rsidRPr="00000000">
        <w:rPr>
          <w:rFonts w:ascii="Calibri" w:cs="Calibri" w:eastAsia="Calibri" w:hAnsi="Calibri"/>
          <w:sz w:val="30"/>
          <w:szCs w:val="30"/>
          <w:rtl w:val="0"/>
        </w:rPr>
        <w:t xml:space="preserve">We will involve family members, with the agreement of the trans students, in making decisions about their child.</w:t>
      </w:r>
      <w:r w:rsidDel="00000000" w:rsidR="00000000" w:rsidRPr="00000000">
        <w:rPr>
          <w:rtl w:val="0"/>
        </w:rPr>
      </w:r>
    </w:p>
    <w:p w:rsidR="00000000" w:rsidDel="00000000" w:rsidP="00000000" w:rsidRDefault="00000000" w:rsidRPr="00000000" w14:paraId="0000000E">
      <w:pPr>
        <w:widowControl w:val="0"/>
        <w:numPr>
          <w:ilvl w:val="0"/>
          <w:numId w:val="1"/>
        </w:numPr>
        <w:spacing w:before="200" w:line="256.8" w:lineRule="auto"/>
        <w:ind w:left="360" w:hanging="120"/>
        <w:rPr>
          <w:sz w:val="30"/>
          <w:szCs w:val="30"/>
        </w:rPr>
      </w:pPr>
      <w:r w:rsidDel="00000000" w:rsidR="00000000" w:rsidRPr="00000000">
        <w:rPr>
          <w:rFonts w:ascii="Calibri" w:cs="Calibri" w:eastAsia="Calibri" w:hAnsi="Calibri"/>
          <w:sz w:val="30"/>
          <w:szCs w:val="30"/>
          <w:rtl w:val="0"/>
        </w:rPr>
        <w:t xml:space="preserve">We will hold regular check-in meetings with trans students discussing support and encouraging them to talk to their parents.</w:t>
      </w:r>
    </w:p>
    <w:p w:rsidR="00000000" w:rsidDel="00000000" w:rsidP="00000000" w:rsidRDefault="00000000" w:rsidRPr="00000000" w14:paraId="0000000F">
      <w:pPr>
        <w:widowControl w:val="0"/>
        <w:spacing w:before="200" w:line="256.8" w:lineRule="auto"/>
        <w:ind w:left="360" w:firstLine="0"/>
        <w:rPr>
          <w:rFonts w:ascii="Calibri" w:cs="Calibri" w:eastAsia="Calibri" w:hAnsi="Calibri"/>
          <w:sz w:val="30"/>
          <w:szCs w:val="30"/>
        </w:rPr>
      </w:pPr>
      <w:r w:rsidDel="00000000" w:rsidR="00000000" w:rsidRPr="00000000">
        <w:rPr>
          <w:rtl w:val="0"/>
        </w:rPr>
      </w:r>
    </w:p>
    <w:p w:rsidR="00000000" w:rsidDel="00000000" w:rsidP="00000000" w:rsidRDefault="00000000" w:rsidRPr="00000000" w14:paraId="00000010">
      <w:pPr>
        <w:widowControl w:val="0"/>
        <w:numPr>
          <w:ilvl w:val="0"/>
          <w:numId w:val="1"/>
        </w:numPr>
        <w:spacing w:line="256.8" w:lineRule="auto"/>
        <w:ind w:left="360" w:hanging="180"/>
        <w:rPr>
          <w:sz w:val="30"/>
          <w:szCs w:val="30"/>
        </w:rPr>
      </w:pPr>
      <w:r w:rsidDel="00000000" w:rsidR="00000000" w:rsidRPr="00000000">
        <w:rPr>
          <w:rFonts w:ascii="Calibri" w:cs="Calibri" w:eastAsia="Calibri" w:hAnsi="Calibri"/>
          <w:sz w:val="30"/>
          <w:szCs w:val="30"/>
          <w:rtl w:val="0"/>
        </w:rPr>
        <w:t xml:space="preserve">We will apply a watch and wait policy, which does not place any pressure on young people to live or behave in accordance with their sex registered at birth or to move rapidly to gender transition.</w:t>
      </w:r>
      <w:r w:rsidDel="00000000" w:rsidR="00000000" w:rsidRPr="00000000">
        <w:rPr>
          <w:rtl w:val="0"/>
        </w:rPr>
      </w:r>
    </w:p>
    <w:p w:rsidR="00000000" w:rsidDel="00000000" w:rsidP="00000000" w:rsidRDefault="00000000" w:rsidRPr="00000000" w14:paraId="00000011">
      <w:pPr>
        <w:widowControl w:val="0"/>
        <w:numPr>
          <w:ilvl w:val="0"/>
          <w:numId w:val="1"/>
        </w:numPr>
        <w:spacing w:before="200" w:line="256.8" w:lineRule="auto"/>
        <w:ind w:left="360" w:hanging="180"/>
        <w:rPr>
          <w:sz w:val="30"/>
          <w:szCs w:val="30"/>
        </w:rPr>
      </w:pPr>
      <w:r w:rsidDel="00000000" w:rsidR="00000000" w:rsidRPr="00000000">
        <w:rPr>
          <w:rFonts w:ascii="Calibri" w:cs="Calibri" w:eastAsia="Calibri" w:hAnsi="Calibri"/>
          <w:sz w:val="30"/>
          <w:szCs w:val="30"/>
          <w:rtl w:val="0"/>
        </w:rPr>
        <w:t xml:space="preserve">We will respect and use the student’s new name, pronouns and title (and apologise for any mistakes made).</w:t>
      </w:r>
      <w:r w:rsidDel="00000000" w:rsidR="00000000" w:rsidRPr="00000000">
        <w:rPr>
          <w:rtl w:val="0"/>
        </w:rPr>
      </w:r>
    </w:p>
    <w:p w:rsidR="00000000" w:rsidDel="00000000" w:rsidP="00000000" w:rsidRDefault="00000000" w:rsidRPr="00000000" w14:paraId="00000012">
      <w:pPr>
        <w:widowControl w:val="0"/>
        <w:numPr>
          <w:ilvl w:val="0"/>
          <w:numId w:val="1"/>
        </w:numPr>
        <w:spacing w:before="200" w:line="256.8" w:lineRule="auto"/>
        <w:ind w:left="360" w:hanging="180"/>
        <w:rPr>
          <w:sz w:val="30"/>
          <w:szCs w:val="30"/>
        </w:rPr>
      </w:pPr>
      <w:r w:rsidDel="00000000" w:rsidR="00000000" w:rsidRPr="00000000">
        <w:rPr>
          <w:rFonts w:ascii="Calibri" w:cs="Calibri" w:eastAsia="Calibri" w:hAnsi="Calibri"/>
          <w:sz w:val="30"/>
          <w:szCs w:val="30"/>
          <w:rtl w:val="0"/>
        </w:rPr>
        <w:t xml:space="preserve">We will update our records. Wendy Fox will be responsible for communicating this to the relevant members of staff and for communicating the changes made.</w:t>
      </w:r>
      <w:r w:rsidDel="00000000" w:rsidR="00000000" w:rsidRPr="00000000">
        <w:rPr>
          <w:rtl w:val="0"/>
        </w:rPr>
      </w:r>
    </w:p>
    <w:p w:rsidR="00000000" w:rsidDel="00000000" w:rsidP="00000000" w:rsidRDefault="00000000" w:rsidRPr="00000000" w14:paraId="00000013">
      <w:pPr>
        <w:widowControl w:val="0"/>
        <w:numPr>
          <w:ilvl w:val="0"/>
          <w:numId w:val="1"/>
        </w:numPr>
        <w:spacing w:before="200" w:line="256.8" w:lineRule="auto"/>
        <w:ind w:left="360" w:hanging="180"/>
        <w:rPr>
          <w:sz w:val="30"/>
          <w:szCs w:val="30"/>
        </w:rPr>
      </w:pPr>
      <w:r w:rsidDel="00000000" w:rsidR="00000000" w:rsidRPr="00000000">
        <w:rPr>
          <w:rFonts w:ascii="Calibri" w:cs="Calibri" w:eastAsia="Calibri" w:hAnsi="Calibri"/>
          <w:sz w:val="30"/>
          <w:szCs w:val="30"/>
          <w:rtl w:val="0"/>
        </w:rPr>
        <w:t xml:space="preserve">We will provide access to a range of appropriate toilets recognising that trans people (as defined under gender reassignment in the Equality Act) can use facilities of their self-identified gender.</w:t>
      </w:r>
      <w:r w:rsidDel="00000000" w:rsidR="00000000" w:rsidRPr="00000000">
        <w:rPr>
          <w:rtl w:val="0"/>
        </w:rPr>
      </w:r>
    </w:p>
    <w:p w:rsidR="00000000" w:rsidDel="00000000" w:rsidP="00000000" w:rsidRDefault="00000000" w:rsidRPr="00000000" w14:paraId="00000014">
      <w:pPr>
        <w:widowControl w:val="0"/>
        <w:numPr>
          <w:ilvl w:val="0"/>
          <w:numId w:val="1"/>
        </w:numPr>
        <w:spacing w:before="200" w:line="256.8" w:lineRule="auto"/>
        <w:ind w:left="360" w:hanging="180"/>
        <w:rPr>
          <w:sz w:val="30"/>
          <w:szCs w:val="30"/>
        </w:rPr>
      </w:pPr>
      <w:r w:rsidDel="00000000" w:rsidR="00000000" w:rsidRPr="00000000">
        <w:rPr>
          <w:rFonts w:ascii="Calibri" w:cs="Calibri" w:eastAsia="Calibri" w:hAnsi="Calibri"/>
          <w:sz w:val="30"/>
          <w:szCs w:val="30"/>
          <w:rtl w:val="0"/>
        </w:rPr>
        <w:t xml:space="preserve">We will support all students to wear uniform/PE kit in line with their gender identity.</w:t>
      </w:r>
      <w:r w:rsidDel="00000000" w:rsidR="00000000" w:rsidRPr="00000000">
        <w:rPr>
          <w:rtl w:val="0"/>
        </w:rPr>
      </w:r>
    </w:p>
    <w:p w:rsidR="00000000" w:rsidDel="00000000" w:rsidP="00000000" w:rsidRDefault="00000000" w:rsidRPr="00000000" w14:paraId="00000015">
      <w:pPr>
        <w:widowControl w:val="0"/>
        <w:spacing w:before="200" w:line="256.8" w:lineRule="auto"/>
        <w:ind w:left="360" w:firstLine="0"/>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16">
      <w:pPr>
        <w:widowControl w:val="0"/>
        <w:numPr>
          <w:ilvl w:val="0"/>
          <w:numId w:val="2"/>
        </w:numPr>
        <w:spacing w:line="256.8" w:lineRule="auto"/>
        <w:ind w:left="360" w:hanging="120"/>
        <w:rPr>
          <w:sz w:val="30"/>
          <w:szCs w:val="30"/>
        </w:rPr>
      </w:pPr>
      <w:r w:rsidDel="00000000" w:rsidR="00000000" w:rsidRPr="00000000">
        <w:rPr>
          <w:rFonts w:ascii="Calibri" w:cs="Calibri" w:eastAsia="Calibri" w:hAnsi="Calibri"/>
          <w:sz w:val="30"/>
          <w:szCs w:val="30"/>
          <w:rtl w:val="0"/>
        </w:rPr>
        <w:t xml:space="preserve">We will enable full access to enrichment activities for trans students.</w:t>
      </w:r>
      <w:r w:rsidDel="00000000" w:rsidR="00000000" w:rsidRPr="00000000">
        <w:rPr>
          <w:rtl w:val="0"/>
        </w:rPr>
      </w:r>
    </w:p>
    <w:p w:rsidR="00000000" w:rsidDel="00000000" w:rsidP="00000000" w:rsidRDefault="00000000" w:rsidRPr="00000000" w14:paraId="00000017">
      <w:pPr>
        <w:widowControl w:val="0"/>
        <w:numPr>
          <w:ilvl w:val="0"/>
          <w:numId w:val="2"/>
        </w:numPr>
        <w:spacing w:before="200" w:line="256.8" w:lineRule="auto"/>
        <w:ind w:left="360" w:hanging="120"/>
        <w:rPr>
          <w:sz w:val="30"/>
          <w:szCs w:val="30"/>
        </w:rPr>
      </w:pPr>
      <w:r w:rsidDel="00000000" w:rsidR="00000000" w:rsidRPr="00000000">
        <w:rPr>
          <w:rFonts w:ascii="Calibri" w:cs="Calibri" w:eastAsia="Calibri" w:hAnsi="Calibri"/>
          <w:sz w:val="30"/>
          <w:szCs w:val="30"/>
          <w:rtl w:val="0"/>
        </w:rPr>
        <w:t xml:space="preserve">We will support trans students to access medical appointments if required.</w:t>
      </w:r>
      <w:r w:rsidDel="00000000" w:rsidR="00000000" w:rsidRPr="00000000">
        <w:rPr>
          <w:rtl w:val="0"/>
        </w:rPr>
      </w:r>
    </w:p>
    <w:p w:rsidR="00000000" w:rsidDel="00000000" w:rsidP="00000000" w:rsidRDefault="00000000" w:rsidRPr="00000000" w14:paraId="00000018">
      <w:pPr>
        <w:widowControl w:val="0"/>
        <w:numPr>
          <w:ilvl w:val="0"/>
          <w:numId w:val="2"/>
        </w:numPr>
        <w:spacing w:before="200" w:line="256.8" w:lineRule="auto"/>
        <w:ind w:left="360" w:hanging="120"/>
        <w:rPr>
          <w:sz w:val="30"/>
          <w:szCs w:val="30"/>
        </w:rPr>
      </w:pPr>
      <w:r w:rsidDel="00000000" w:rsidR="00000000" w:rsidRPr="00000000">
        <w:rPr>
          <w:rFonts w:ascii="Calibri" w:cs="Calibri" w:eastAsia="Calibri" w:hAnsi="Calibri"/>
          <w:sz w:val="30"/>
          <w:szCs w:val="30"/>
          <w:rtl w:val="0"/>
        </w:rPr>
        <w:t xml:space="preserve">We will take confidentiality seriously and will not ‘out’ a trans young person without their permission.</w:t>
      </w:r>
      <w:r w:rsidDel="00000000" w:rsidR="00000000" w:rsidRPr="00000000">
        <w:rPr>
          <w:rtl w:val="0"/>
        </w:rPr>
      </w:r>
    </w:p>
    <w:p w:rsidR="00000000" w:rsidDel="00000000" w:rsidP="00000000" w:rsidRDefault="00000000" w:rsidRPr="00000000" w14:paraId="00000019">
      <w:pPr>
        <w:widowControl w:val="0"/>
        <w:numPr>
          <w:ilvl w:val="0"/>
          <w:numId w:val="2"/>
        </w:numPr>
        <w:spacing w:before="200" w:line="256.8" w:lineRule="auto"/>
        <w:ind w:left="360" w:hanging="120"/>
        <w:rPr>
          <w:sz w:val="30"/>
          <w:szCs w:val="30"/>
        </w:rPr>
      </w:pPr>
      <w:r w:rsidDel="00000000" w:rsidR="00000000" w:rsidRPr="00000000">
        <w:rPr>
          <w:rFonts w:ascii="Calibri" w:cs="Calibri" w:eastAsia="Calibri" w:hAnsi="Calibri"/>
          <w:sz w:val="30"/>
          <w:szCs w:val="30"/>
          <w:rtl w:val="0"/>
        </w:rPr>
        <w:t xml:space="preserve">We will provide additional support to a trans student and/ or their parents, carers and siblings by referring them to the Allsorts Youth Project and other services as appropriate.</w:t>
      </w:r>
      <w:r w:rsidDel="00000000" w:rsidR="00000000" w:rsidRPr="00000000">
        <w:rPr>
          <w:rtl w:val="0"/>
        </w:rPr>
      </w:r>
    </w:p>
    <w:p w:rsidR="00000000" w:rsidDel="00000000" w:rsidP="00000000" w:rsidRDefault="00000000" w:rsidRPr="00000000" w14:paraId="0000001A">
      <w:pPr>
        <w:widowControl w:val="0"/>
        <w:numPr>
          <w:ilvl w:val="0"/>
          <w:numId w:val="2"/>
        </w:numPr>
        <w:spacing w:before="200" w:line="256.8" w:lineRule="auto"/>
        <w:ind w:left="360" w:hanging="120"/>
        <w:rPr>
          <w:sz w:val="30"/>
          <w:szCs w:val="30"/>
        </w:rPr>
      </w:pPr>
      <w:r w:rsidDel="00000000" w:rsidR="00000000" w:rsidRPr="00000000">
        <w:rPr>
          <w:rFonts w:ascii="Calibri" w:cs="Calibri" w:eastAsia="Calibri" w:hAnsi="Calibri"/>
          <w:sz w:val="30"/>
          <w:szCs w:val="30"/>
          <w:rtl w:val="0"/>
        </w:rPr>
        <w:t xml:space="preserve">We will use curriculum and other opportunities to challenge gender stereotyping, sexism, homophobia, biphobia and transphobia and will represent diversity as part of our wider equality work.</w:t>
      </w:r>
      <w:r w:rsidDel="00000000" w:rsidR="00000000" w:rsidRPr="00000000">
        <w:rPr>
          <w:rtl w:val="0"/>
        </w:rPr>
      </w:r>
    </w:p>
    <w:p w:rsidR="00000000" w:rsidDel="00000000" w:rsidP="00000000" w:rsidRDefault="00000000" w:rsidRPr="00000000" w14:paraId="0000001B">
      <w:pPr>
        <w:widowControl w:val="0"/>
        <w:numPr>
          <w:ilvl w:val="0"/>
          <w:numId w:val="2"/>
        </w:numPr>
        <w:spacing w:before="200" w:line="256.8" w:lineRule="auto"/>
        <w:ind w:left="360" w:hanging="120"/>
        <w:rPr>
          <w:sz w:val="48"/>
          <w:szCs w:val="48"/>
        </w:rPr>
      </w:pPr>
      <w:r w:rsidDel="00000000" w:rsidR="00000000" w:rsidRPr="00000000">
        <w:rPr>
          <w:rFonts w:ascii="Calibri" w:cs="Calibri" w:eastAsia="Calibri" w:hAnsi="Calibri"/>
          <w:sz w:val="30"/>
          <w:szCs w:val="30"/>
          <w:rtl w:val="0"/>
        </w:rPr>
        <w:t xml:space="preserve">We will identify, record and challenge all prejudiced incidents and bullying including those which are sexist, homophobic, biphobic and transphobic.</w:t>
      </w:r>
      <w:r w:rsidDel="00000000" w:rsidR="00000000" w:rsidRPr="00000000">
        <w:rPr>
          <w:rFonts w:ascii="Calibri" w:cs="Calibri" w:eastAsia="Calibri" w:hAnsi="Calibri"/>
          <w:sz w:val="18"/>
          <w:szCs w:val="18"/>
          <w:rtl w:val="0"/>
        </w:rPr>
        <w:t xml:space="preserve"> </w:t>
      </w:r>
      <w:r w:rsidDel="00000000" w:rsidR="00000000" w:rsidRPr="00000000">
        <w:rPr>
          <w:rtl w:val="0"/>
        </w:rPr>
      </w:r>
    </w:p>
    <w:p w:rsidR="00000000" w:rsidDel="00000000" w:rsidP="00000000" w:rsidRDefault="00000000" w:rsidRPr="00000000" w14:paraId="0000001C">
      <w:pPr>
        <w:widowControl w:val="0"/>
        <w:spacing w:before="200" w:line="256.8" w:lineRule="auto"/>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D">
      <w:pPr>
        <w:widowControl w:val="0"/>
        <w:spacing w:before="360" w:line="216" w:lineRule="auto"/>
        <w:ind w:left="360" w:hanging="80"/>
        <w:rPr>
          <w:rFonts w:ascii="Calibri" w:cs="Calibri" w:eastAsia="Calibri" w:hAnsi="Calibri"/>
          <w:sz w:val="38"/>
          <w:szCs w:val="38"/>
        </w:rPr>
      </w:pPr>
      <w:r w:rsidDel="00000000" w:rsidR="00000000" w:rsidRPr="00000000">
        <w:rPr>
          <w:rtl w:val="0"/>
        </w:rPr>
      </w:r>
    </w:p>
    <w:p w:rsidR="00000000" w:rsidDel="00000000" w:rsidP="00000000" w:rsidRDefault="00000000" w:rsidRPr="00000000" w14:paraId="0000001E">
      <w:pPr>
        <w:rPr>
          <w:sz w:val="16"/>
          <w:szCs w:val="16"/>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right"/>
      <w:pPr>
        <w:ind w:left="360" w:hanging="180"/>
      </w:pPr>
      <w:rPr>
        <w:rFonts w:ascii="Arial" w:cs="Arial" w:eastAsia="Arial" w:hAnsi="Arial"/>
        <w:b w:val="0"/>
        <w:i w:val="0"/>
        <w:smallCaps w:val="0"/>
        <w:strike w:val="0"/>
        <w:color w:val="000000"/>
        <w:sz w:val="36"/>
        <w:szCs w:val="36"/>
        <w:u w:val="none"/>
        <w:shd w:fill="auto" w:val="clear"/>
        <w:vertAlign w:val="baseline"/>
      </w:rPr>
    </w:lvl>
    <w:lvl w:ilvl="1">
      <w:start w:val="1"/>
      <w:numFmt w:val="bullet"/>
      <w:lvlText w:val="•"/>
      <w:lvlJc w:val="right"/>
      <w:pPr>
        <w:ind w:left="1080" w:hanging="180"/>
      </w:pPr>
      <w:rPr>
        <w:rFonts w:ascii="Arial" w:cs="Arial" w:eastAsia="Arial" w:hAnsi="Arial"/>
        <w:b w:val="0"/>
        <w:i w:val="0"/>
        <w:smallCaps w:val="0"/>
        <w:strike w:val="0"/>
        <w:color w:val="000000"/>
        <w:sz w:val="36"/>
        <w:szCs w:val="36"/>
        <w:u w:val="none"/>
        <w:shd w:fill="auto" w:val="clear"/>
        <w:vertAlign w:val="baseline"/>
      </w:rPr>
    </w:lvl>
    <w:lvl w:ilvl="2">
      <w:start w:val="1"/>
      <w:numFmt w:val="bullet"/>
      <w:lvlText w:val="•"/>
      <w:lvlJc w:val="right"/>
      <w:pPr>
        <w:ind w:left="1800" w:hanging="180"/>
      </w:pPr>
      <w:rPr>
        <w:rFonts w:ascii="Arial" w:cs="Arial" w:eastAsia="Arial" w:hAnsi="Arial"/>
        <w:b w:val="0"/>
        <w:i w:val="0"/>
        <w:smallCaps w:val="0"/>
        <w:strike w:val="0"/>
        <w:color w:val="000000"/>
        <w:sz w:val="36"/>
        <w:szCs w:val="36"/>
        <w:u w:val="none"/>
        <w:shd w:fill="auto" w:val="clear"/>
        <w:vertAlign w:val="baseline"/>
      </w:rPr>
    </w:lvl>
    <w:lvl w:ilvl="3">
      <w:start w:val="1"/>
      <w:numFmt w:val="bullet"/>
      <w:lvlText w:val="•"/>
      <w:lvlJc w:val="right"/>
      <w:pPr>
        <w:ind w:left="2520" w:hanging="180"/>
      </w:pPr>
      <w:rPr>
        <w:rFonts w:ascii="Arial" w:cs="Arial" w:eastAsia="Arial" w:hAnsi="Arial"/>
        <w:b w:val="0"/>
        <w:i w:val="0"/>
        <w:smallCaps w:val="0"/>
        <w:strike w:val="0"/>
        <w:color w:val="000000"/>
        <w:sz w:val="36"/>
        <w:szCs w:val="36"/>
        <w:u w:val="none"/>
        <w:shd w:fill="auto" w:val="clear"/>
        <w:vertAlign w:val="baseline"/>
      </w:rPr>
    </w:lvl>
    <w:lvl w:ilvl="4">
      <w:start w:val="1"/>
      <w:numFmt w:val="bullet"/>
      <w:lvlText w:val="•"/>
      <w:lvlJc w:val="right"/>
      <w:pPr>
        <w:ind w:left="3240" w:hanging="180"/>
      </w:pPr>
      <w:rPr>
        <w:rFonts w:ascii="Arial" w:cs="Arial" w:eastAsia="Arial" w:hAnsi="Arial"/>
        <w:b w:val="0"/>
        <w:i w:val="0"/>
        <w:smallCaps w:val="0"/>
        <w:strike w:val="0"/>
        <w:color w:val="000000"/>
        <w:sz w:val="36"/>
        <w:szCs w:val="36"/>
        <w:u w:val="none"/>
        <w:shd w:fill="auto" w:val="clear"/>
        <w:vertAlign w:val="baseline"/>
      </w:rPr>
    </w:lvl>
    <w:lvl w:ilvl="5">
      <w:start w:val="1"/>
      <w:numFmt w:val="bullet"/>
      <w:lvlText w:val="•"/>
      <w:lvlJc w:val="right"/>
      <w:pPr>
        <w:ind w:left="3960" w:hanging="180"/>
      </w:pPr>
      <w:rPr>
        <w:rFonts w:ascii="Arial" w:cs="Arial" w:eastAsia="Arial" w:hAnsi="Arial"/>
        <w:b w:val="0"/>
        <w:i w:val="0"/>
        <w:smallCaps w:val="0"/>
        <w:strike w:val="0"/>
        <w:color w:val="000000"/>
        <w:sz w:val="36"/>
        <w:szCs w:val="36"/>
        <w:u w:val="none"/>
        <w:shd w:fill="auto" w:val="clear"/>
        <w:vertAlign w:val="baseline"/>
      </w:rPr>
    </w:lvl>
    <w:lvl w:ilvl="6">
      <w:start w:val="1"/>
      <w:numFmt w:val="bullet"/>
      <w:lvlText w:val="•"/>
      <w:lvlJc w:val="right"/>
      <w:pPr>
        <w:ind w:left="4680" w:hanging="180"/>
      </w:pPr>
      <w:rPr>
        <w:rFonts w:ascii="Arial" w:cs="Arial" w:eastAsia="Arial" w:hAnsi="Arial"/>
        <w:b w:val="0"/>
        <w:i w:val="0"/>
        <w:smallCaps w:val="0"/>
        <w:strike w:val="0"/>
        <w:color w:val="000000"/>
        <w:sz w:val="36"/>
        <w:szCs w:val="36"/>
        <w:u w:val="none"/>
        <w:shd w:fill="auto" w:val="clear"/>
        <w:vertAlign w:val="baseline"/>
      </w:rPr>
    </w:lvl>
    <w:lvl w:ilvl="7">
      <w:start w:val="1"/>
      <w:numFmt w:val="bullet"/>
      <w:lvlText w:val="•"/>
      <w:lvlJc w:val="right"/>
      <w:pPr>
        <w:ind w:left="5400" w:hanging="180"/>
      </w:pPr>
      <w:rPr>
        <w:rFonts w:ascii="Arial" w:cs="Arial" w:eastAsia="Arial" w:hAnsi="Arial"/>
        <w:b w:val="0"/>
        <w:i w:val="0"/>
        <w:smallCaps w:val="0"/>
        <w:strike w:val="0"/>
        <w:color w:val="000000"/>
        <w:sz w:val="36"/>
        <w:szCs w:val="36"/>
        <w:u w:val="none"/>
        <w:shd w:fill="auto" w:val="clear"/>
        <w:vertAlign w:val="baseline"/>
      </w:rPr>
    </w:lvl>
    <w:lvl w:ilvl="8">
      <w:start w:val="1"/>
      <w:numFmt w:val="bullet"/>
      <w:lvlText w:val="•"/>
      <w:lvlJc w:val="right"/>
      <w:pPr>
        <w:ind w:left="6120" w:hanging="180"/>
      </w:pPr>
      <w:rPr>
        <w:rFonts w:ascii="Arial" w:cs="Arial" w:eastAsia="Arial" w:hAnsi="Arial"/>
        <w:b w:val="0"/>
        <w:i w:val="0"/>
        <w:smallCaps w:val="0"/>
        <w:strike w:val="0"/>
        <w:color w:val="000000"/>
        <w:sz w:val="36"/>
        <w:szCs w:val="36"/>
        <w:u w:val="none"/>
        <w:shd w:fill="auto" w:val="clear"/>
        <w:vertAlign w:val="baseline"/>
      </w:rPr>
    </w:lvl>
  </w:abstractNum>
  <w:abstractNum w:abstractNumId="2">
    <w:lvl w:ilvl="0">
      <w:start w:val="1"/>
      <w:numFmt w:val="bullet"/>
      <w:lvlText w:val="•"/>
      <w:lvlJc w:val="right"/>
      <w:pPr>
        <w:ind w:left="360" w:hanging="180"/>
      </w:pPr>
      <w:rPr>
        <w:rFonts w:ascii="Arial" w:cs="Arial" w:eastAsia="Arial" w:hAnsi="Arial"/>
        <w:b w:val="0"/>
        <w:i w:val="0"/>
        <w:smallCaps w:val="0"/>
        <w:strike w:val="0"/>
        <w:color w:val="000000"/>
        <w:sz w:val="36"/>
        <w:szCs w:val="36"/>
        <w:u w:val="none"/>
        <w:shd w:fill="auto" w:val="clear"/>
        <w:vertAlign w:val="baseline"/>
      </w:rPr>
    </w:lvl>
    <w:lvl w:ilvl="1">
      <w:start w:val="1"/>
      <w:numFmt w:val="bullet"/>
      <w:lvlText w:val="•"/>
      <w:lvlJc w:val="right"/>
      <w:pPr>
        <w:ind w:left="1080" w:hanging="180"/>
      </w:pPr>
      <w:rPr>
        <w:rFonts w:ascii="Arial" w:cs="Arial" w:eastAsia="Arial" w:hAnsi="Arial"/>
        <w:b w:val="0"/>
        <w:i w:val="0"/>
        <w:smallCaps w:val="0"/>
        <w:strike w:val="0"/>
        <w:color w:val="000000"/>
        <w:sz w:val="36"/>
        <w:szCs w:val="36"/>
        <w:u w:val="none"/>
        <w:shd w:fill="auto" w:val="clear"/>
        <w:vertAlign w:val="baseline"/>
      </w:rPr>
    </w:lvl>
    <w:lvl w:ilvl="2">
      <w:start w:val="1"/>
      <w:numFmt w:val="bullet"/>
      <w:lvlText w:val="•"/>
      <w:lvlJc w:val="right"/>
      <w:pPr>
        <w:ind w:left="1800" w:hanging="180"/>
      </w:pPr>
      <w:rPr>
        <w:rFonts w:ascii="Arial" w:cs="Arial" w:eastAsia="Arial" w:hAnsi="Arial"/>
        <w:b w:val="0"/>
        <w:i w:val="0"/>
        <w:smallCaps w:val="0"/>
        <w:strike w:val="0"/>
        <w:color w:val="000000"/>
        <w:sz w:val="36"/>
        <w:szCs w:val="36"/>
        <w:u w:val="none"/>
        <w:shd w:fill="auto" w:val="clear"/>
        <w:vertAlign w:val="baseline"/>
      </w:rPr>
    </w:lvl>
    <w:lvl w:ilvl="3">
      <w:start w:val="1"/>
      <w:numFmt w:val="bullet"/>
      <w:lvlText w:val="•"/>
      <w:lvlJc w:val="right"/>
      <w:pPr>
        <w:ind w:left="2520" w:hanging="180"/>
      </w:pPr>
      <w:rPr>
        <w:rFonts w:ascii="Arial" w:cs="Arial" w:eastAsia="Arial" w:hAnsi="Arial"/>
        <w:b w:val="0"/>
        <w:i w:val="0"/>
        <w:smallCaps w:val="0"/>
        <w:strike w:val="0"/>
        <w:color w:val="000000"/>
        <w:sz w:val="36"/>
        <w:szCs w:val="36"/>
        <w:u w:val="none"/>
        <w:shd w:fill="auto" w:val="clear"/>
        <w:vertAlign w:val="baseline"/>
      </w:rPr>
    </w:lvl>
    <w:lvl w:ilvl="4">
      <w:start w:val="1"/>
      <w:numFmt w:val="bullet"/>
      <w:lvlText w:val="•"/>
      <w:lvlJc w:val="right"/>
      <w:pPr>
        <w:ind w:left="3240" w:hanging="180"/>
      </w:pPr>
      <w:rPr>
        <w:rFonts w:ascii="Arial" w:cs="Arial" w:eastAsia="Arial" w:hAnsi="Arial"/>
        <w:b w:val="0"/>
        <w:i w:val="0"/>
        <w:smallCaps w:val="0"/>
        <w:strike w:val="0"/>
        <w:color w:val="000000"/>
        <w:sz w:val="36"/>
        <w:szCs w:val="36"/>
        <w:u w:val="none"/>
        <w:shd w:fill="auto" w:val="clear"/>
        <w:vertAlign w:val="baseline"/>
      </w:rPr>
    </w:lvl>
    <w:lvl w:ilvl="5">
      <w:start w:val="1"/>
      <w:numFmt w:val="bullet"/>
      <w:lvlText w:val="•"/>
      <w:lvlJc w:val="right"/>
      <w:pPr>
        <w:ind w:left="3960" w:hanging="180"/>
      </w:pPr>
      <w:rPr>
        <w:rFonts w:ascii="Arial" w:cs="Arial" w:eastAsia="Arial" w:hAnsi="Arial"/>
        <w:b w:val="0"/>
        <w:i w:val="0"/>
        <w:smallCaps w:val="0"/>
        <w:strike w:val="0"/>
        <w:color w:val="000000"/>
        <w:sz w:val="36"/>
        <w:szCs w:val="36"/>
        <w:u w:val="none"/>
        <w:shd w:fill="auto" w:val="clear"/>
        <w:vertAlign w:val="baseline"/>
      </w:rPr>
    </w:lvl>
    <w:lvl w:ilvl="6">
      <w:start w:val="1"/>
      <w:numFmt w:val="bullet"/>
      <w:lvlText w:val="•"/>
      <w:lvlJc w:val="right"/>
      <w:pPr>
        <w:ind w:left="4680" w:hanging="180"/>
      </w:pPr>
      <w:rPr>
        <w:rFonts w:ascii="Arial" w:cs="Arial" w:eastAsia="Arial" w:hAnsi="Arial"/>
        <w:b w:val="0"/>
        <w:i w:val="0"/>
        <w:smallCaps w:val="0"/>
        <w:strike w:val="0"/>
        <w:color w:val="000000"/>
        <w:sz w:val="36"/>
        <w:szCs w:val="36"/>
        <w:u w:val="none"/>
        <w:shd w:fill="auto" w:val="clear"/>
        <w:vertAlign w:val="baseline"/>
      </w:rPr>
    </w:lvl>
    <w:lvl w:ilvl="7">
      <w:start w:val="1"/>
      <w:numFmt w:val="bullet"/>
      <w:lvlText w:val="•"/>
      <w:lvlJc w:val="right"/>
      <w:pPr>
        <w:ind w:left="5400" w:hanging="180"/>
      </w:pPr>
      <w:rPr>
        <w:rFonts w:ascii="Arial" w:cs="Arial" w:eastAsia="Arial" w:hAnsi="Arial"/>
        <w:b w:val="0"/>
        <w:i w:val="0"/>
        <w:smallCaps w:val="0"/>
        <w:strike w:val="0"/>
        <w:color w:val="000000"/>
        <w:sz w:val="36"/>
        <w:szCs w:val="36"/>
        <w:u w:val="none"/>
        <w:shd w:fill="auto" w:val="clear"/>
        <w:vertAlign w:val="baseline"/>
      </w:rPr>
    </w:lvl>
    <w:lvl w:ilvl="8">
      <w:start w:val="1"/>
      <w:numFmt w:val="bullet"/>
      <w:lvlText w:val="•"/>
      <w:lvlJc w:val="right"/>
      <w:pPr>
        <w:ind w:left="6120" w:hanging="180"/>
      </w:pPr>
      <w:rPr>
        <w:rFonts w:ascii="Arial" w:cs="Arial" w:eastAsia="Arial" w:hAnsi="Arial"/>
        <w:b w:val="0"/>
        <w:i w:val="0"/>
        <w:smallCaps w:val="0"/>
        <w:strike w:val="0"/>
        <w:color w:val="000000"/>
        <w:sz w:val="36"/>
        <w:szCs w:val="36"/>
        <w:u w:val="none"/>
        <w:shd w:fill="auto" w:val="clear"/>
        <w:vertAlign w:val="baseli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rive.google.com/file/d/1rnVJ_f_KzR1Q8iC-AhwiOpzS2Iq3yK_E/view?usp=sh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