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FC" w:rsidRDefault="000F30FC">
      <w:pPr>
        <w:spacing w:before="109"/>
        <w:ind w:left="1631"/>
        <w:rPr>
          <w:rFonts w:ascii="Century Gothic" w:hAnsi="Century Gothic"/>
          <w:u w:val="single"/>
        </w:rPr>
      </w:pPr>
    </w:p>
    <w:p w:rsidR="00E94444" w:rsidRDefault="00E94444">
      <w:pPr>
        <w:spacing w:before="109"/>
        <w:ind w:left="1631"/>
        <w:rPr>
          <w:rFonts w:ascii="Century Gothic" w:hAnsi="Century Gothic"/>
          <w:u w:val="single"/>
        </w:rPr>
      </w:pPr>
    </w:p>
    <w:p w:rsidR="00E94444" w:rsidRDefault="00E94444">
      <w:pPr>
        <w:spacing w:before="109"/>
        <w:ind w:left="1631"/>
        <w:rPr>
          <w:rFonts w:ascii="Century Gothic" w:hAnsi="Century Gothic"/>
          <w:u w:val="single"/>
        </w:rPr>
      </w:pPr>
    </w:p>
    <w:p w:rsidR="00E94444" w:rsidRDefault="00E94444">
      <w:pPr>
        <w:spacing w:before="109"/>
        <w:ind w:left="1631"/>
        <w:rPr>
          <w:rFonts w:ascii="Century Gothic" w:hAnsi="Century Gothic"/>
          <w:u w:val="single"/>
        </w:rPr>
      </w:pPr>
    </w:p>
    <w:p w:rsidR="000F30FC" w:rsidRDefault="000F30FC">
      <w:pPr>
        <w:spacing w:before="109"/>
        <w:ind w:left="1631"/>
        <w:rPr>
          <w:rFonts w:ascii="Century Gothic" w:hAnsi="Century Gothic"/>
          <w:u w:val="single"/>
        </w:rPr>
      </w:pPr>
    </w:p>
    <w:p w:rsidR="000F30FC" w:rsidRDefault="000F30FC">
      <w:pPr>
        <w:spacing w:before="109"/>
        <w:ind w:left="1631"/>
        <w:rPr>
          <w:rFonts w:ascii="Century Gothic" w:hAnsi="Century Gothic"/>
          <w:u w:val="single"/>
        </w:rPr>
      </w:pPr>
    </w:p>
    <w:tbl>
      <w:tblPr>
        <w:tblStyle w:val="TableGrid"/>
        <w:tblpPr w:leftFromText="180" w:rightFromText="180" w:vertAnchor="text" w:horzAnchor="margin" w:tblpY="99"/>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0"/>
        <w:gridCol w:w="2693"/>
      </w:tblGrid>
      <w:tr w:rsidR="00E94444" w:rsidRPr="0096605B" w:rsidTr="00E94444">
        <w:trPr>
          <w:trHeight w:val="454"/>
        </w:trPr>
        <w:tc>
          <w:tcPr>
            <w:tcW w:w="9209" w:type="dxa"/>
            <w:gridSpan w:val="3"/>
            <w:vAlign w:val="center"/>
          </w:tcPr>
          <w:p w:rsidR="00E94444" w:rsidRPr="0096605B" w:rsidRDefault="00BE5B9F" w:rsidP="00E94444">
            <w:pPr>
              <w:adjustRightInd w:val="0"/>
              <w:snapToGrid w:val="0"/>
              <w:spacing w:line="260" w:lineRule="atLeast"/>
              <w:rPr>
                <w:rFonts w:ascii="Century Gothic" w:hAnsi="Century Gothic" w:cstheme="majorHAnsi"/>
                <w:b/>
                <w:color w:val="000000" w:themeColor="text1"/>
                <w:sz w:val="28"/>
                <w:szCs w:val="22"/>
              </w:rPr>
            </w:pPr>
            <w:r>
              <w:rPr>
                <w:rFonts w:ascii="Century Gothic" w:hAnsi="Century Gothic"/>
                <w:caps/>
                <w:color w:val="000000" w:themeColor="text1"/>
                <w:sz w:val="56"/>
                <w:szCs w:val="22"/>
              </w:rPr>
              <w:t>BRIGHTON GIRLS</w:t>
            </w:r>
          </w:p>
        </w:tc>
      </w:tr>
      <w:tr w:rsidR="00E94444" w:rsidRPr="0096605B" w:rsidTr="00E94444">
        <w:trPr>
          <w:trHeight w:val="7815"/>
        </w:trPr>
        <w:tc>
          <w:tcPr>
            <w:tcW w:w="9209" w:type="dxa"/>
            <w:gridSpan w:val="3"/>
          </w:tcPr>
          <w:p w:rsidR="00E94444" w:rsidRPr="0096605B" w:rsidRDefault="00E94444" w:rsidP="00E94444">
            <w:pPr>
              <w:rPr>
                <w:rFonts w:ascii="Century Gothic" w:hAnsi="Century Gothic"/>
                <w:b/>
                <w:color w:val="000000" w:themeColor="text1"/>
                <w:sz w:val="28"/>
                <w:szCs w:val="22"/>
              </w:rPr>
            </w:pPr>
            <w:r>
              <w:rPr>
                <w:rFonts w:ascii="Century Gothic" w:hAnsi="Century Gothic"/>
                <w:b/>
                <w:color w:val="808080" w:themeColor="background1" w:themeShade="80"/>
                <w:sz w:val="32"/>
                <w:szCs w:val="22"/>
              </w:rPr>
              <w:t>MARKING</w:t>
            </w:r>
            <w:r w:rsidR="00BE5B9F">
              <w:rPr>
                <w:rFonts w:ascii="Century Gothic" w:hAnsi="Century Gothic"/>
                <w:b/>
                <w:color w:val="808080" w:themeColor="background1" w:themeShade="80"/>
                <w:sz w:val="32"/>
                <w:szCs w:val="22"/>
              </w:rPr>
              <w:t xml:space="preserve"> POLICY</w:t>
            </w:r>
          </w:p>
          <w:p w:rsidR="00E94444" w:rsidRPr="0096605B" w:rsidRDefault="00E94444" w:rsidP="00E94444">
            <w:pPr>
              <w:rPr>
                <w:rFonts w:ascii="Century Gothic" w:hAnsi="Century Gothic" w:cstheme="majorHAnsi"/>
                <w:b/>
                <w:color w:val="000000" w:themeColor="text1"/>
                <w:sz w:val="28"/>
                <w:szCs w:val="22"/>
              </w:rPr>
            </w:pPr>
          </w:p>
        </w:tc>
      </w:tr>
      <w:tr w:rsidR="00E94444" w:rsidRPr="0096605B" w:rsidTr="00E94444">
        <w:trPr>
          <w:trHeight w:val="454"/>
        </w:trPr>
        <w:tc>
          <w:tcPr>
            <w:tcW w:w="9209" w:type="dxa"/>
            <w:gridSpan w:val="3"/>
            <w:vAlign w:val="center"/>
          </w:tcPr>
          <w:p w:rsidR="00E94444" w:rsidRPr="0096605B" w:rsidRDefault="00E94444" w:rsidP="00E94444">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 xml:space="preserve">Document Control </w:t>
            </w:r>
          </w:p>
        </w:tc>
      </w:tr>
      <w:tr w:rsidR="00E94444" w:rsidRPr="0096605B" w:rsidTr="00E94444">
        <w:trPr>
          <w:trHeight w:val="390"/>
        </w:trPr>
        <w:tc>
          <w:tcPr>
            <w:tcW w:w="6516" w:type="dxa"/>
            <w:gridSpan w:val="2"/>
            <w:shd w:val="clear" w:color="auto" w:fill="auto"/>
            <w:vAlign w:val="bottom"/>
          </w:tcPr>
          <w:p w:rsidR="00E94444" w:rsidRPr="0096605B" w:rsidRDefault="00E94444" w:rsidP="00E94444">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Document Owner &amp; Contact Person :</w:t>
            </w:r>
          </w:p>
        </w:tc>
        <w:tc>
          <w:tcPr>
            <w:tcW w:w="2693" w:type="dxa"/>
            <w:shd w:val="clear" w:color="auto" w:fill="auto"/>
            <w:vAlign w:val="bottom"/>
          </w:tcPr>
          <w:p w:rsidR="00E94444" w:rsidRPr="0096605B" w:rsidRDefault="00E94444" w:rsidP="00E94444">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 xml:space="preserve">Valid as of: </w:t>
            </w:r>
          </w:p>
        </w:tc>
      </w:tr>
      <w:tr w:rsidR="00E94444" w:rsidRPr="0096605B" w:rsidTr="00E94444">
        <w:trPr>
          <w:trHeight w:val="552"/>
        </w:trPr>
        <w:tc>
          <w:tcPr>
            <w:tcW w:w="6516" w:type="dxa"/>
            <w:gridSpan w:val="2"/>
            <w:shd w:val="clear" w:color="auto" w:fill="auto"/>
          </w:tcPr>
          <w:p w:rsidR="00E94444" w:rsidRPr="0096605B" w:rsidRDefault="00BE5B9F" w:rsidP="00E94444">
            <w:pPr>
              <w:rPr>
                <w:rFonts w:ascii="Century Gothic" w:hAnsi="Century Gothic" w:cstheme="majorHAnsi"/>
                <w:color w:val="000000" w:themeColor="text1"/>
                <w:szCs w:val="22"/>
              </w:rPr>
            </w:pPr>
            <w:r>
              <w:rPr>
                <w:rFonts w:ascii="Century Gothic" w:hAnsi="Century Gothic" w:cstheme="majorHAnsi"/>
                <w:color w:val="000000" w:themeColor="text1"/>
                <w:szCs w:val="22"/>
              </w:rPr>
              <w:t>Kate Ashdown</w:t>
            </w:r>
          </w:p>
          <w:p w:rsidR="00E94444" w:rsidRPr="0096605B" w:rsidRDefault="00E94444" w:rsidP="00E94444">
            <w:pPr>
              <w:rPr>
                <w:rFonts w:ascii="Century Gothic" w:hAnsi="Century Gothic" w:cstheme="majorHAnsi"/>
                <w:b/>
                <w:color w:val="000000" w:themeColor="text1"/>
                <w:szCs w:val="22"/>
              </w:rPr>
            </w:pPr>
            <w:r>
              <w:rPr>
                <w:rFonts w:ascii="Century Gothic" w:hAnsi="Century Gothic" w:cstheme="majorHAnsi"/>
                <w:color w:val="000000" w:themeColor="text1"/>
                <w:szCs w:val="22"/>
              </w:rPr>
              <w:t xml:space="preserve">Deputy Head </w:t>
            </w:r>
          </w:p>
        </w:tc>
        <w:tc>
          <w:tcPr>
            <w:tcW w:w="2693" w:type="dxa"/>
            <w:shd w:val="clear" w:color="auto" w:fill="auto"/>
          </w:tcPr>
          <w:p w:rsidR="00E94444" w:rsidRPr="0096605B" w:rsidRDefault="00BE5B9F" w:rsidP="00E94444">
            <w:pPr>
              <w:rPr>
                <w:rFonts w:ascii="Century Gothic" w:hAnsi="Century Gothic" w:cstheme="majorHAnsi"/>
                <w:color w:val="000000" w:themeColor="text1"/>
                <w:szCs w:val="22"/>
              </w:rPr>
            </w:pPr>
            <w:r>
              <w:rPr>
                <w:rFonts w:ascii="Century Gothic" w:hAnsi="Century Gothic" w:cstheme="majorHAnsi"/>
                <w:color w:val="000000" w:themeColor="text1"/>
                <w:szCs w:val="22"/>
              </w:rPr>
              <w:t>September 2019</w:t>
            </w:r>
            <w:r w:rsidR="00E94444" w:rsidRPr="0096605B">
              <w:rPr>
                <w:rFonts w:ascii="Century Gothic" w:hAnsi="Century Gothic" w:cstheme="majorHAnsi"/>
                <w:color w:val="000000" w:themeColor="text1"/>
                <w:szCs w:val="22"/>
              </w:rPr>
              <w:t xml:space="preserve"> </w:t>
            </w:r>
          </w:p>
        </w:tc>
      </w:tr>
      <w:tr w:rsidR="00E94444" w:rsidRPr="0096605B" w:rsidTr="00E94444">
        <w:trPr>
          <w:trHeight w:val="418"/>
        </w:trPr>
        <w:tc>
          <w:tcPr>
            <w:tcW w:w="3686" w:type="dxa"/>
            <w:shd w:val="clear" w:color="auto" w:fill="auto"/>
            <w:vAlign w:val="bottom"/>
          </w:tcPr>
          <w:p w:rsidR="00E94444" w:rsidRPr="0096605B" w:rsidRDefault="00E94444" w:rsidP="00E94444">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School:</w:t>
            </w:r>
          </w:p>
        </w:tc>
        <w:tc>
          <w:tcPr>
            <w:tcW w:w="2830" w:type="dxa"/>
            <w:shd w:val="clear" w:color="auto" w:fill="auto"/>
            <w:vAlign w:val="bottom"/>
          </w:tcPr>
          <w:p w:rsidR="00E94444" w:rsidRPr="0096605B" w:rsidRDefault="00E94444" w:rsidP="00E94444">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Version:</w:t>
            </w:r>
          </w:p>
        </w:tc>
        <w:tc>
          <w:tcPr>
            <w:tcW w:w="2693" w:type="dxa"/>
            <w:shd w:val="clear" w:color="auto" w:fill="auto"/>
            <w:vAlign w:val="bottom"/>
          </w:tcPr>
          <w:p w:rsidR="00E94444" w:rsidRPr="0096605B" w:rsidRDefault="00E94444" w:rsidP="00E94444">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Last Review:</w:t>
            </w:r>
          </w:p>
        </w:tc>
      </w:tr>
      <w:tr w:rsidR="00E94444" w:rsidRPr="0096605B" w:rsidTr="00E94444">
        <w:trPr>
          <w:trHeight w:val="408"/>
        </w:trPr>
        <w:tc>
          <w:tcPr>
            <w:tcW w:w="3686" w:type="dxa"/>
            <w:shd w:val="clear" w:color="auto" w:fill="auto"/>
          </w:tcPr>
          <w:p w:rsidR="00E94444" w:rsidRPr="0096605B" w:rsidRDefault="00BE5B9F" w:rsidP="00BE5B9F">
            <w:pPr>
              <w:rPr>
                <w:rFonts w:ascii="Century Gothic" w:hAnsi="Century Gothic" w:cstheme="majorHAnsi"/>
                <w:b/>
                <w:color w:val="000000" w:themeColor="text1"/>
                <w:szCs w:val="22"/>
              </w:rPr>
            </w:pPr>
            <w:r>
              <w:rPr>
                <w:rFonts w:ascii="Century Gothic" w:hAnsi="Century Gothic"/>
                <w:color w:val="000000" w:themeColor="text1"/>
                <w:szCs w:val="22"/>
              </w:rPr>
              <w:lastRenderedPageBreak/>
              <w:t>Brighton Girls</w:t>
            </w:r>
            <w:r w:rsidR="00E94444" w:rsidRPr="0096605B">
              <w:rPr>
                <w:rFonts w:ascii="Century Gothic" w:hAnsi="Century Gothic"/>
                <w:color w:val="000000" w:themeColor="text1"/>
                <w:szCs w:val="22"/>
              </w:rPr>
              <w:t xml:space="preserve"> Prep, </w:t>
            </w:r>
            <w:r>
              <w:rPr>
                <w:rFonts w:ascii="Century Gothic" w:hAnsi="Century Gothic"/>
                <w:color w:val="000000" w:themeColor="text1"/>
                <w:szCs w:val="22"/>
              </w:rPr>
              <w:t>Senior</w:t>
            </w:r>
            <w:r w:rsidR="00E94444" w:rsidRPr="0096605B">
              <w:rPr>
                <w:rFonts w:ascii="Century Gothic" w:hAnsi="Century Gothic"/>
                <w:color w:val="000000" w:themeColor="text1"/>
                <w:szCs w:val="22"/>
              </w:rPr>
              <w:t>, Sixth</w:t>
            </w:r>
          </w:p>
        </w:tc>
        <w:tc>
          <w:tcPr>
            <w:tcW w:w="2830" w:type="dxa"/>
            <w:shd w:val="clear" w:color="auto" w:fill="auto"/>
          </w:tcPr>
          <w:p w:rsidR="00E94444" w:rsidRPr="0096605B" w:rsidRDefault="00BE5B9F" w:rsidP="00E94444">
            <w:pPr>
              <w:rPr>
                <w:rFonts w:ascii="Century Gothic" w:hAnsi="Century Gothic" w:cstheme="majorHAnsi"/>
                <w:color w:val="000000" w:themeColor="text1"/>
                <w:szCs w:val="22"/>
              </w:rPr>
            </w:pPr>
            <w:r>
              <w:rPr>
                <w:rFonts w:ascii="Century Gothic" w:hAnsi="Century Gothic" w:cstheme="majorHAnsi"/>
                <w:color w:val="000000" w:themeColor="text1"/>
                <w:szCs w:val="22"/>
              </w:rPr>
              <w:t>03</w:t>
            </w:r>
          </w:p>
        </w:tc>
        <w:tc>
          <w:tcPr>
            <w:tcW w:w="2693" w:type="dxa"/>
            <w:shd w:val="clear" w:color="auto" w:fill="auto"/>
          </w:tcPr>
          <w:p w:rsidR="00E94444" w:rsidRPr="0096605B" w:rsidRDefault="00E94444" w:rsidP="00BE5B9F">
            <w:pPr>
              <w:rPr>
                <w:rFonts w:ascii="Century Gothic" w:hAnsi="Century Gothic" w:cstheme="majorHAnsi"/>
                <w:color w:val="000000" w:themeColor="text1"/>
                <w:szCs w:val="22"/>
              </w:rPr>
            </w:pPr>
            <w:r>
              <w:rPr>
                <w:rFonts w:ascii="Century Gothic" w:hAnsi="Century Gothic" w:cstheme="majorHAnsi"/>
                <w:color w:val="000000" w:themeColor="text1"/>
                <w:szCs w:val="22"/>
              </w:rPr>
              <w:t>September 20</w:t>
            </w:r>
            <w:r w:rsidR="00BE5B9F">
              <w:rPr>
                <w:rFonts w:ascii="Century Gothic" w:hAnsi="Century Gothic" w:cstheme="majorHAnsi"/>
                <w:color w:val="000000" w:themeColor="text1"/>
                <w:szCs w:val="22"/>
              </w:rPr>
              <w:t>19</w:t>
            </w:r>
          </w:p>
        </w:tc>
      </w:tr>
    </w:tbl>
    <w:p w:rsidR="000F30FC" w:rsidRDefault="000F30FC">
      <w:pPr>
        <w:spacing w:before="109"/>
        <w:ind w:left="1631"/>
        <w:rPr>
          <w:rFonts w:ascii="Century Gothic" w:hAnsi="Century Gothic"/>
          <w:u w:val="single"/>
        </w:rPr>
      </w:pPr>
    </w:p>
    <w:p w:rsidR="000F30FC" w:rsidRDefault="000F30FC">
      <w:pPr>
        <w:spacing w:before="109"/>
        <w:ind w:left="1631"/>
        <w:rPr>
          <w:rFonts w:ascii="Century Gothic" w:hAnsi="Century Gothic"/>
          <w:u w:val="single"/>
        </w:rPr>
      </w:pPr>
    </w:p>
    <w:sdt>
      <w:sdtPr>
        <w:rPr>
          <w:rFonts w:ascii="Calibri" w:eastAsia="Calibri" w:hAnsi="Calibri" w:cs="Calibri"/>
          <w:color w:val="000000"/>
          <w:sz w:val="22"/>
          <w:szCs w:val="22"/>
          <w:lang w:val="en-GB" w:eastAsia="en-GB"/>
        </w:rPr>
        <w:id w:val="715478778"/>
        <w:docPartObj>
          <w:docPartGallery w:val="Table of Contents"/>
          <w:docPartUnique/>
        </w:docPartObj>
      </w:sdtPr>
      <w:sdtEndPr>
        <w:rPr>
          <w:b/>
          <w:bCs/>
          <w:noProof/>
        </w:rPr>
      </w:sdtEndPr>
      <w:sdtContent>
        <w:p w:rsidR="000F30FC" w:rsidRDefault="000F30FC" w:rsidP="000F30FC">
          <w:pPr>
            <w:pStyle w:val="TOCHeading"/>
            <w:rPr>
              <w:rFonts w:ascii="Century Gothic" w:hAnsi="Century Gothic"/>
              <w:color w:val="000000" w:themeColor="text1"/>
            </w:rPr>
          </w:pPr>
          <w:r w:rsidRPr="005D2952">
            <w:rPr>
              <w:rFonts w:ascii="Century Gothic" w:hAnsi="Century Gothic"/>
              <w:color w:val="000000" w:themeColor="text1"/>
            </w:rPr>
            <w:t>TABLE OF CONTENTS</w:t>
          </w:r>
        </w:p>
        <w:p w:rsidR="00247DC5" w:rsidRDefault="00247DC5" w:rsidP="00247DC5">
          <w:pPr>
            <w:rPr>
              <w:lang w:bidi="ar-SA"/>
            </w:rPr>
          </w:pPr>
        </w:p>
        <w:p w:rsidR="00247DC5" w:rsidRPr="00247DC5" w:rsidRDefault="00247DC5" w:rsidP="00247DC5">
          <w:pPr>
            <w:rPr>
              <w:lang w:bidi="ar-SA"/>
            </w:rPr>
          </w:pPr>
        </w:p>
        <w:p w:rsidR="000F30FC" w:rsidRPr="005D2952" w:rsidRDefault="000F30FC" w:rsidP="000F30FC"/>
        <w:p w:rsidR="00247DC5" w:rsidRPr="00247DC5" w:rsidRDefault="000F30FC" w:rsidP="00247DC5">
          <w:pPr>
            <w:pStyle w:val="TOC1"/>
            <w:tabs>
              <w:tab w:val="left" w:pos="709"/>
              <w:tab w:val="right" w:leader="dot" w:pos="9230"/>
            </w:tabs>
            <w:spacing w:line="600" w:lineRule="auto"/>
            <w:rPr>
              <w:rFonts w:ascii="Century Gothic" w:eastAsiaTheme="minorEastAsia" w:hAnsi="Century Gothic" w:cstheme="minorBidi"/>
              <w:noProof/>
              <w:color w:val="auto"/>
            </w:rPr>
          </w:pPr>
          <w:r w:rsidRPr="00247DC5">
            <w:rPr>
              <w:rFonts w:ascii="Century Gothic" w:hAnsi="Century Gothic"/>
              <w:color w:val="000000" w:themeColor="text1"/>
            </w:rPr>
            <w:fldChar w:fldCharType="begin"/>
          </w:r>
          <w:r w:rsidRPr="00247DC5">
            <w:rPr>
              <w:rFonts w:ascii="Century Gothic" w:hAnsi="Century Gothic"/>
              <w:color w:val="000000" w:themeColor="text1"/>
            </w:rPr>
            <w:instrText xml:space="preserve"> TOC \o "1-3" \h \z \u </w:instrText>
          </w:r>
          <w:r w:rsidRPr="00247DC5">
            <w:rPr>
              <w:rFonts w:ascii="Century Gothic" w:hAnsi="Century Gothic"/>
              <w:color w:val="000000" w:themeColor="text1"/>
            </w:rPr>
            <w:fldChar w:fldCharType="separate"/>
          </w:r>
          <w:hyperlink w:anchor="_Toc499023702" w:history="1">
            <w:r w:rsidR="00247DC5" w:rsidRPr="00247DC5">
              <w:rPr>
                <w:rStyle w:val="Hyperlink"/>
                <w:rFonts w:ascii="Century Gothic" w:eastAsia="Times New Roman" w:hAnsi="Century Gothic"/>
                <w:bCs/>
                <w:noProof/>
                <w:snapToGrid w:val="0"/>
                <w:kern w:val="40"/>
                <w:lang w:eastAsia="ja-JP" w:bidi="en-US"/>
              </w:rPr>
              <w:t>1.</w:t>
            </w:r>
            <w:r w:rsidR="00247DC5" w:rsidRPr="00247DC5">
              <w:rPr>
                <w:rFonts w:ascii="Century Gothic" w:eastAsiaTheme="minorEastAsia" w:hAnsi="Century Gothic" w:cstheme="minorBidi"/>
                <w:noProof/>
                <w:color w:val="auto"/>
              </w:rPr>
              <w:tab/>
            </w:r>
            <w:r w:rsidR="00247DC5" w:rsidRPr="00247DC5">
              <w:rPr>
                <w:rStyle w:val="Hyperlink"/>
                <w:rFonts w:ascii="Century Gothic" w:eastAsia="Times New Roman" w:hAnsi="Century Gothic"/>
                <w:bCs/>
                <w:noProof/>
                <w:snapToGrid w:val="0"/>
                <w:kern w:val="40"/>
                <w:lang w:eastAsia="ja-JP" w:bidi="en-US"/>
              </w:rPr>
              <w:t>PURPOSE &amp; APPLICABILITY</w:t>
            </w:r>
            <w:r w:rsidR="00247DC5" w:rsidRPr="00247DC5">
              <w:rPr>
                <w:rFonts w:ascii="Century Gothic" w:hAnsi="Century Gothic"/>
                <w:noProof/>
                <w:webHidden/>
              </w:rPr>
              <w:tab/>
            </w:r>
            <w:r w:rsidR="00247DC5" w:rsidRPr="00247DC5">
              <w:rPr>
                <w:rFonts w:ascii="Century Gothic" w:hAnsi="Century Gothic"/>
                <w:noProof/>
                <w:webHidden/>
              </w:rPr>
              <w:fldChar w:fldCharType="begin"/>
            </w:r>
            <w:r w:rsidR="00247DC5" w:rsidRPr="00247DC5">
              <w:rPr>
                <w:rFonts w:ascii="Century Gothic" w:hAnsi="Century Gothic"/>
                <w:noProof/>
                <w:webHidden/>
              </w:rPr>
              <w:instrText xml:space="preserve"> PAGEREF _Toc499023702 \h </w:instrText>
            </w:r>
            <w:r w:rsidR="00247DC5" w:rsidRPr="00247DC5">
              <w:rPr>
                <w:rFonts w:ascii="Century Gothic" w:hAnsi="Century Gothic"/>
                <w:noProof/>
                <w:webHidden/>
              </w:rPr>
            </w:r>
            <w:r w:rsidR="00247DC5" w:rsidRPr="00247DC5">
              <w:rPr>
                <w:rFonts w:ascii="Century Gothic" w:hAnsi="Century Gothic"/>
                <w:noProof/>
                <w:webHidden/>
              </w:rPr>
              <w:fldChar w:fldCharType="separate"/>
            </w:r>
            <w:r w:rsidR="00E94444">
              <w:rPr>
                <w:rFonts w:ascii="Century Gothic" w:hAnsi="Century Gothic"/>
                <w:noProof/>
                <w:webHidden/>
              </w:rPr>
              <w:t>3</w:t>
            </w:r>
            <w:r w:rsidR="00247DC5" w:rsidRPr="00247DC5">
              <w:rPr>
                <w:rFonts w:ascii="Century Gothic" w:hAnsi="Century Gothic"/>
                <w:noProof/>
                <w:webHidden/>
              </w:rPr>
              <w:fldChar w:fldCharType="end"/>
            </w:r>
          </w:hyperlink>
        </w:p>
        <w:p w:rsidR="00247DC5" w:rsidRPr="00247DC5" w:rsidRDefault="008112E4" w:rsidP="00247DC5">
          <w:pPr>
            <w:pStyle w:val="TOC1"/>
            <w:tabs>
              <w:tab w:val="left" w:pos="709"/>
              <w:tab w:val="right" w:leader="dot" w:pos="9230"/>
            </w:tabs>
            <w:spacing w:line="600" w:lineRule="auto"/>
            <w:rPr>
              <w:rFonts w:ascii="Century Gothic" w:eastAsiaTheme="minorEastAsia" w:hAnsi="Century Gothic" w:cstheme="minorBidi"/>
              <w:noProof/>
              <w:color w:val="auto"/>
            </w:rPr>
          </w:pPr>
          <w:hyperlink w:anchor="_Toc499023703" w:history="1">
            <w:r w:rsidR="00247DC5" w:rsidRPr="00247DC5">
              <w:rPr>
                <w:rStyle w:val="Hyperlink"/>
                <w:rFonts w:ascii="Century Gothic" w:eastAsia="Times New Roman" w:hAnsi="Century Gothic"/>
                <w:bCs/>
                <w:noProof/>
                <w:snapToGrid w:val="0"/>
                <w:kern w:val="40"/>
                <w:lang w:eastAsia="ja-JP" w:bidi="en-US"/>
              </w:rPr>
              <w:t>2.</w:t>
            </w:r>
            <w:r w:rsidR="00247DC5" w:rsidRPr="00247DC5">
              <w:rPr>
                <w:rFonts w:ascii="Century Gothic" w:eastAsiaTheme="minorEastAsia" w:hAnsi="Century Gothic" w:cstheme="minorBidi"/>
                <w:noProof/>
                <w:color w:val="auto"/>
              </w:rPr>
              <w:tab/>
            </w:r>
            <w:r w:rsidR="00247DC5" w:rsidRPr="00247DC5">
              <w:rPr>
                <w:rStyle w:val="Hyperlink"/>
                <w:rFonts w:ascii="Century Gothic" w:eastAsia="Times New Roman" w:hAnsi="Century Gothic"/>
                <w:bCs/>
                <w:noProof/>
                <w:snapToGrid w:val="0"/>
                <w:kern w:val="40"/>
                <w:lang w:eastAsia="ja-JP" w:bidi="en-US"/>
              </w:rPr>
              <w:t>LIST OF ABBREVIATIONS &amp; MEANINGS</w:t>
            </w:r>
            <w:r w:rsidR="00247DC5" w:rsidRPr="00247DC5">
              <w:rPr>
                <w:rFonts w:ascii="Century Gothic" w:hAnsi="Century Gothic"/>
                <w:noProof/>
                <w:webHidden/>
              </w:rPr>
              <w:tab/>
            </w:r>
            <w:r w:rsidR="00247DC5" w:rsidRPr="00247DC5">
              <w:rPr>
                <w:rFonts w:ascii="Century Gothic" w:hAnsi="Century Gothic"/>
                <w:noProof/>
                <w:webHidden/>
              </w:rPr>
              <w:fldChar w:fldCharType="begin"/>
            </w:r>
            <w:r w:rsidR="00247DC5" w:rsidRPr="00247DC5">
              <w:rPr>
                <w:rFonts w:ascii="Century Gothic" w:hAnsi="Century Gothic"/>
                <w:noProof/>
                <w:webHidden/>
              </w:rPr>
              <w:instrText xml:space="preserve"> PAGEREF _Toc499023703 \h </w:instrText>
            </w:r>
            <w:r w:rsidR="00247DC5" w:rsidRPr="00247DC5">
              <w:rPr>
                <w:rFonts w:ascii="Century Gothic" w:hAnsi="Century Gothic"/>
                <w:noProof/>
                <w:webHidden/>
              </w:rPr>
            </w:r>
            <w:r w:rsidR="00247DC5" w:rsidRPr="00247DC5">
              <w:rPr>
                <w:rFonts w:ascii="Century Gothic" w:hAnsi="Century Gothic"/>
                <w:noProof/>
                <w:webHidden/>
              </w:rPr>
              <w:fldChar w:fldCharType="separate"/>
            </w:r>
            <w:r w:rsidR="00E94444">
              <w:rPr>
                <w:rFonts w:ascii="Century Gothic" w:hAnsi="Century Gothic"/>
                <w:noProof/>
                <w:webHidden/>
              </w:rPr>
              <w:t>3</w:t>
            </w:r>
            <w:r w:rsidR="00247DC5" w:rsidRPr="00247DC5">
              <w:rPr>
                <w:rFonts w:ascii="Century Gothic" w:hAnsi="Century Gothic"/>
                <w:noProof/>
                <w:webHidden/>
              </w:rPr>
              <w:fldChar w:fldCharType="end"/>
            </w:r>
          </w:hyperlink>
        </w:p>
        <w:p w:rsidR="00247DC5" w:rsidRPr="00247DC5" w:rsidRDefault="008112E4" w:rsidP="00247DC5">
          <w:pPr>
            <w:pStyle w:val="TOC1"/>
            <w:tabs>
              <w:tab w:val="left" w:pos="709"/>
              <w:tab w:val="right" w:leader="dot" w:pos="9230"/>
            </w:tabs>
            <w:spacing w:line="600" w:lineRule="auto"/>
            <w:rPr>
              <w:rFonts w:ascii="Century Gothic" w:eastAsiaTheme="minorEastAsia" w:hAnsi="Century Gothic" w:cstheme="minorBidi"/>
              <w:noProof/>
              <w:color w:val="auto"/>
            </w:rPr>
          </w:pPr>
          <w:hyperlink w:anchor="_Toc499023704" w:history="1">
            <w:r w:rsidR="00247DC5" w:rsidRPr="00247DC5">
              <w:rPr>
                <w:rStyle w:val="Hyperlink"/>
                <w:rFonts w:ascii="Century Gothic" w:eastAsia="Times New Roman" w:hAnsi="Century Gothic"/>
                <w:bCs/>
                <w:noProof/>
                <w:snapToGrid w:val="0"/>
                <w:kern w:val="40"/>
                <w:lang w:eastAsia="ja-JP" w:bidi="en-US"/>
              </w:rPr>
              <w:t>3.</w:t>
            </w:r>
            <w:r w:rsidR="00247DC5" w:rsidRPr="00247DC5">
              <w:rPr>
                <w:rFonts w:ascii="Century Gothic" w:eastAsiaTheme="minorEastAsia" w:hAnsi="Century Gothic" w:cstheme="minorBidi"/>
                <w:noProof/>
                <w:color w:val="auto"/>
              </w:rPr>
              <w:tab/>
            </w:r>
            <w:r w:rsidR="00247DC5" w:rsidRPr="00247DC5">
              <w:rPr>
                <w:rStyle w:val="Hyperlink"/>
                <w:rFonts w:ascii="Century Gothic" w:eastAsia="Times New Roman" w:hAnsi="Century Gothic"/>
                <w:bCs/>
                <w:noProof/>
                <w:snapToGrid w:val="0"/>
                <w:kern w:val="40"/>
                <w:lang w:eastAsia="ja-JP" w:bidi="en-US"/>
              </w:rPr>
              <w:t>GENERAL REQUIREMENTS</w:t>
            </w:r>
            <w:r w:rsidR="00247DC5" w:rsidRPr="00247DC5">
              <w:rPr>
                <w:rFonts w:ascii="Century Gothic" w:hAnsi="Century Gothic"/>
                <w:noProof/>
                <w:webHidden/>
              </w:rPr>
              <w:tab/>
            </w:r>
            <w:r w:rsidR="00247DC5" w:rsidRPr="00247DC5">
              <w:rPr>
                <w:rFonts w:ascii="Century Gothic" w:hAnsi="Century Gothic"/>
                <w:noProof/>
                <w:webHidden/>
              </w:rPr>
              <w:fldChar w:fldCharType="begin"/>
            </w:r>
            <w:r w:rsidR="00247DC5" w:rsidRPr="00247DC5">
              <w:rPr>
                <w:rFonts w:ascii="Century Gothic" w:hAnsi="Century Gothic"/>
                <w:noProof/>
                <w:webHidden/>
              </w:rPr>
              <w:instrText xml:space="preserve"> PAGEREF _Toc499023704 \h </w:instrText>
            </w:r>
            <w:r w:rsidR="00247DC5" w:rsidRPr="00247DC5">
              <w:rPr>
                <w:rFonts w:ascii="Century Gothic" w:hAnsi="Century Gothic"/>
                <w:noProof/>
                <w:webHidden/>
              </w:rPr>
            </w:r>
            <w:r w:rsidR="00247DC5" w:rsidRPr="00247DC5">
              <w:rPr>
                <w:rFonts w:ascii="Century Gothic" w:hAnsi="Century Gothic"/>
                <w:noProof/>
                <w:webHidden/>
              </w:rPr>
              <w:fldChar w:fldCharType="separate"/>
            </w:r>
            <w:r w:rsidR="00E94444">
              <w:rPr>
                <w:rFonts w:ascii="Century Gothic" w:hAnsi="Century Gothic"/>
                <w:noProof/>
                <w:webHidden/>
              </w:rPr>
              <w:t>3</w:t>
            </w:r>
            <w:r w:rsidR="00247DC5" w:rsidRPr="00247DC5">
              <w:rPr>
                <w:rFonts w:ascii="Century Gothic" w:hAnsi="Century Gothic"/>
                <w:noProof/>
                <w:webHidden/>
              </w:rPr>
              <w:fldChar w:fldCharType="end"/>
            </w:r>
          </w:hyperlink>
        </w:p>
        <w:p w:rsidR="00247DC5" w:rsidRPr="00247DC5" w:rsidRDefault="008112E4" w:rsidP="00247DC5">
          <w:pPr>
            <w:pStyle w:val="TOC1"/>
            <w:tabs>
              <w:tab w:val="left" w:pos="660"/>
              <w:tab w:val="left" w:pos="709"/>
              <w:tab w:val="right" w:leader="dot" w:pos="9230"/>
            </w:tabs>
            <w:spacing w:line="600" w:lineRule="auto"/>
            <w:rPr>
              <w:rFonts w:ascii="Century Gothic" w:eastAsiaTheme="minorEastAsia" w:hAnsi="Century Gothic" w:cstheme="minorBidi"/>
              <w:noProof/>
              <w:color w:val="auto"/>
            </w:rPr>
          </w:pPr>
          <w:hyperlink w:anchor="_Toc499023705" w:history="1">
            <w:r w:rsidR="00247DC5" w:rsidRPr="00247DC5">
              <w:rPr>
                <w:rStyle w:val="Hyperlink"/>
                <w:rFonts w:ascii="Century Gothic" w:eastAsia="Times New Roman" w:hAnsi="Century Gothic"/>
                <w:bCs/>
                <w:noProof/>
                <w:snapToGrid w:val="0"/>
                <w:kern w:val="40"/>
                <w:lang w:eastAsia="ja-JP" w:bidi="en-US"/>
              </w:rPr>
              <w:t>3.1.</w:t>
            </w:r>
            <w:r w:rsidR="00247DC5" w:rsidRPr="00247DC5">
              <w:rPr>
                <w:rFonts w:ascii="Century Gothic" w:eastAsiaTheme="minorEastAsia" w:hAnsi="Century Gothic" w:cstheme="minorBidi"/>
                <w:noProof/>
                <w:color w:val="auto"/>
              </w:rPr>
              <w:tab/>
            </w:r>
            <w:r w:rsidR="00247DC5" w:rsidRPr="00247DC5">
              <w:rPr>
                <w:rStyle w:val="Hyperlink"/>
                <w:rFonts w:ascii="Century Gothic" w:eastAsia="Times New Roman" w:hAnsi="Century Gothic"/>
                <w:bCs/>
                <w:noProof/>
                <w:snapToGrid w:val="0"/>
                <w:kern w:val="40"/>
                <w:lang w:eastAsia="ja-JP" w:bidi="en-US"/>
              </w:rPr>
              <w:t>INTRODUCTION</w:t>
            </w:r>
            <w:r w:rsidR="00247DC5" w:rsidRPr="00247DC5">
              <w:rPr>
                <w:rFonts w:ascii="Century Gothic" w:hAnsi="Century Gothic"/>
                <w:noProof/>
                <w:webHidden/>
              </w:rPr>
              <w:tab/>
            </w:r>
            <w:r w:rsidR="00247DC5" w:rsidRPr="00247DC5">
              <w:rPr>
                <w:rFonts w:ascii="Century Gothic" w:hAnsi="Century Gothic"/>
                <w:noProof/>
                <w:webHidden/>
              </w:rPr>
              <w:fldChar w:fldCharType="begin"/>
            </w:r>
            <w:r w:rsidR="00247DC5" w:rsidRPr="00247DC5">
              <w:rPr>
                <w:rFonts w:ascii="Century Gothic" w:hAnsi="Century Gothic"/>
                <w:noProof/>
                <w:webHidden/>
              </w:rPr>
              <w:instrText xml:space="preserve"> PAGEREF _Toc499023705 \h </w:instrText>
            </w:r>
            <w:r w:rsidR="00247DC5" w:rsidRPr="00247DC5">
              <w:rPr>
                <w:rFonts w:ascii="Century Gothic" w:hAnsi="Century Gothic"/>
                <w:noProof/>
                <w:webHidden/>
              </w:rPr>
            </w:r>
            <w:r w:rsidR="00247DC5" w:rsidRPr="00247DC5">
              <w:rPr>
                <w:rFonts w:ascii="Century Gothic" w:hAnsi="Century Gothic"/>
                <w:noProof/>
                <w:webHidden/>
              </w:rPr>
              <w:fldChar w:fldCharType="separate"/>
            </w:r>
            <w:r w:rsidR="00E94444">
              <w:rPr>
                <w:rFonts w:ascii="Century Gothic" w:hAnsi="Century Gothic"/>
                <w:noProof/>
                <w:webHidden/>
              </w:rPr>
              <w:t>3</w:t>
            </w:r>
            <w:r w:rsidR="00247DC5" w:rsidRPr="00247DC5">
              <w:rPr>
                <w:rFonts w:ascii="Century Gothic" w:hAnsi="Century Gothic"/>
                <w:noProof/>
                <w:webHidden/>
              </w:rPr>
              <w:fldChar w:fldCharType="end"/>
            </w:r>
          </w:hyperlink>
        </w:p>
        <w:p w:rsidR="00247DC5" w:rsidRPr="00247DC5" w:rsidRDefault="008112E4" w:rsidP="00247DC5">
          <w:pPr>
            <w:pStyle w:val="TOC1"/>
            <w:tabs>
              <w:tab w:val="left" w:pos="660"/>
              <w:tab w:val="left" w:pos="709"/>
              <w:tab w:val="right" w:leader="dot" w:pos="9230"/>
            </w:tabs>
            <w:spacing w:line="600" w:lineRule="auto"/>
            <w:rPr>
              <w:rFonts w:ascii="Century Gothic" w:eastAsiaTheme="minorEastAsia" w:hAnsi="Century Gothic" w:cstheme="minorBidi"/>
              <w:noProof/>
              <w:color w:val="auto"/>
            </w:rPr>
          </w:pPr>
          <w:hyperlink w:anchor="_Toc499023706" w:history="1">
            <w:r w:rsidR="00247DC5" w:rsidRPr="00247DC5">
              <w:rPr>
                <w:rStyle w:val="Hyperlink"/>
                <w:rFonts w:ascii="Century Gothic" w:eastAsia="Times New Roman" w:hAnsi="Century Gothic"/>
                <w:bCs/>
                <w:noProof/>
                <w:snapToGrid w:val="0"/>
                <w:kern w:val="40"/>
                <w:lang w:eastAsia="ja-JP" w:bidi="en-US"/>
              </w:rPr>
              <w:t>3.2.</w:t>
            </w:r>
            <w:r w:rsidR="00247DC5" w:rsidRPr="00247DC5">
              <w:rPr>
                <w:rFonts w:ascii="Century Gothic" w:eastAsiaTheme="minorEastAsia" w:hAnsi="Century Gothic" w:cstheme="minorBidi"/>
                <w:noProof/>
                <w:color w:val="auto"/>
              </w:rPr>
              <w:tab/>
            </w:r>
            <w:r w:rsidR="00247DC5" w:rsidRPr="00247DC5">
              <w:rPr>
                <w:rStyle w:val="Hyperlink"/>
                <w:rFonts w:ascii="Century Gothic" w:eastAsia="Times New Roman" w:hAnsi="Century Gothic"/>
                <w:bCs/>
                <w:noProof/>
                <w:snapToGrid w:val="0"/>
                <w:kern w:val="40"/>
                <w:lang w:eastAsia="ja-JP" w:bidi="en-US"/>
              </w:rPr>
              <w:t>AIMS</w:t>
            </w:r>
            <w:r w:rsidR="00247DC5" w:rsidRPr="00247DC5">
              <w:rPr>
                <w:rFonts w:ascii="Century Gothic" w:hAnsi="Century Gothic"/>
                <w:noProof/>
                <w:webHidden/>
              </w:rPr>
              <w:tab/>
            </w:r>
            <w:r w:rsidR="00247DC5" w:rsidRPr="00247DC5">
              <w:rPr>
                <w:rFonts w:ascii="Century Gothic" w:hAnsi="Century Gothic"/>
                <w:noProof/>
                <w:webHidden/>
              </w:rPr>
              <w:fldChar w:fldCharType="begin"/>
            </w:r>
            <w:r w:rsidR="00247DC5" w:rsidRPr="00247DC5">
              <w:rPr>
                <w:rFonts w:ascii="Century Gothic" w:hAnsi="Century Gothic"/>
                <w:noProof/>
                <w:webHidden/>
              </w:rPr>
              <w:instrText xml:space="preserve"> PAGEREF _Toc499023706 \h </w:instrText>
            </w:r>
            <w:r w:rsidR="00247DC5" w:rsidRPr="00247DC5">
              <w:rPr>
                <w:rFonts w:ascii="Century Gothic" w:hAnsi="Century Gothic"/>
                <w:noProof/>
                <w:webHidden/>
              </w:rPr>
            </w:r>
            <w:r w:rsidR="00247DC5" w:rsidRPr="00247DC5">
              <w:rPr>
                <w:rFonts w:ascii="Century Gothic" w:hAnsi="Century Gothic"/>
                <w:noProof/>
                <w:webHidden/>
              </w:rPr>
              <w:fldChar w:fldCharType="separate"/>
            </w:r>
            <w:r w:rsidR="00E94444">
              <w:rPr>
                <w:rFonts w:ascii="Century Gothic" w:hAnsi="Century Gothic"/>
                <w:noProof/>
                <w:webHidden/>
              </w:rPr>
              <w:t>3</w:t>
            </w:r>
            <w:r w:rsidR="00247DC5" w:rsidRPr="00247DC5">
              <w:rPr>
                <w:rFonts w:ascii="Century Gothic" w:hAnsi="Century Gothic"/>
                <w:noProof/>
                <w:webHidden/>
              </w:rPr>
              <w:fldChar w:fldCharType="end"/>
            </w:r>
          </w:hyperlink>
        </w:p>
        <w:p w:rsidR="00247DC5" w:rsidRPr="00247DC5" w:rsidRDefault="008112E4" w:rsidP="00247DC5">
          <w:pPr>
            <w:pStyle w:val="TOC1"/>
            <w:tabs>
              <w:tab w:val="left" w:pos="709"/>
              <w:tab w:val="left" w:pos="880"/>
              <w:tab w:val="right" w:leader="dot" w:pos="9230"/>
            </w:tabs>
            <w:spacing w:line="600" w:lineRule="auto"/>
            <w:rPr>
              <w:rFonts w:ascii="Century Gothic" w:eastAsiaTheme="minorEastAsia" w:hAnsi="Century Gothic" w:cstheme="minorBidi"/>
              <w:noProof/>
              <w:color w:val="auto"/>
            </w:rPr>
          </w:pPr>
          <w:hyperlink w:anchor="_Toc499023707" w:history="1">
            <w:r w:rsidR="00247DC5" w:rsidRPr="00247DC5">
              <w:rPr>
                <w:rStyle w:val="Hyperlink"/>
                <w:rFonts w:ascii="Century Gothic" w:eastAsia="Times New Roman" w:hAnsi="Century Gothic"/>
                <w:bCs/>
                <w:noProof/>
                <w:snapToGrid w:val="0"/>
                <w:kern w:val="40"/>
                <w:lang w:eastAsia="ja-JP" w:bidi="en-US"/>
              </w:rPr>
              <w:t>3.2.1.</w:t>
            </w:r>
            <w:r w:rsidR="00247DC5" w:rsidRPr="00247DC5">
              <w:rPr>
                <w:rFonts w:ascii="Century Gothic" w:eastAsiaTheme="minorEastAsia" w:hAnsi="Century Gothic" w:cstheme="minorBidi"/>
                <w:noProof/>
                <w:color w:val="auto"/>
              </w:rPr>
              <w:tab/>
            </w:r>
            <w:r w:rsidR="00247DC5" w:rsidRPr="00247DC5">
              <w:rPr>
                <w:rStyle w:val="Hyperlink"/>
                <w:rFonts w:ascii="Century Gothic" w:eastAsia="Times New Roman" w:hAnsi="Century Gothic"/>
                <w:bCs/>
                <w:noProof/>
                <w:snapToGrid w:val="0"/>
                <w:kern w:val="40"/>
                <w:lang w:eastAsia="ja-JP" w:bidi="en-US"/>
              </w:rPr>
              <w:t>EFFECTIVE MARKING AND FEEDBACK</w:t>
            </w:r>
            <w:r w:rsidR="00247DC5" w:rsidRPr="00247DC5">
              <w:rPr>
                <w:rFonts w:ascii="Century Gothic" w:hAnsi="Century Gothic"/>
                <w:noProof/>
                <w:webHidden/>
              </w:rPr>
              <w:tab/>
            </w:r>
            <w:r w:rsidR="00247DC5" w:rsidRPr="00247DC5">
              <w:rPr>
                <w:rFonts w:ascii="Century Gothic" w:hAnsi="Century Gothic"/>
                <w:noProof/>
                <w:webHidden/>
              </w:rPr>
              <w:fldChar w:fldCharType="begin"/>
            </w:r>
            <w:r w:rsidR="00247DC5" w:rsidRPr="00247DC5">
              <w:rPr>
                <w:rFonts w:ascii="Century Gothic" w:hAnsi="Century Gothic"/>
                <w:noProof/>
                <w:webHidden/>
              </w:rPr>
              <w:instrText xml:space="preserve"> PAGEREF _Toc499023707 \h </w:instrText>
            </w:r>
            <w:r w:rsidR="00247DC5" w:rsidRPr="00247DC5">
              <w:rPr>
                <w:rFonts w:ascii="Century Gothic" w:hAnsi="Century Gothic"/>
                <w:noProof/>
                <w:webHidden/>
              </w:rPr>
            </w:r>
            <w:r w:rsidR="00247DC5" w:rsidRPr="00247DC5">
              <w:rPr>
                <w:rFonts w:ascii="Century Gothic" w:hAnsi="Century Gothic"/>
                <w:noProof/>
                <w:webHidden/>
              </w:rPr>
              <w:fldChar w:fldCharType="separate"/>
            </w:r>
            <w:r w:rsidR="00E94444">
              <w:rPr>
                <w:rFonts w:ascii="Century Gothic" w:hAnsi="Century Gothic"/>
                <w:noProof/>
                <w:webHidden/>
              </w:rPr>
              <w:t>3</w:t>
            </w:r>
            <w:r w:rsidR="00247DC5" w:rsidRPr="00247DC5">
              <w:rPr>
                <w:rFonts w:ascii="Century Gothic" w:hAnsi="Century Gothic"/>
                <w:noProof/>
                <w:webHidden/>
              </w:rPr>
              <w:fldChar w:fldCharType="end"/>
            </w:r>
          </w:hyperlink>
        </w:p>
        <w:p w:rsidR="00247DC5" w:rsidRPr="00247DC5" w:rsidRDefault="008112E4" w:rsidP="00247DC5">
          <w:pPr>
            <w:pStyle w:val="TOC1"/>
            <w:tabs>
              <w:tab w:val="left" w:pos="709"/>
              <w:tab w:val="left" w:pos="880"/>
              <w:tab w:val="right" w:leader="dot" w:pos="9230"/>
            </w:tabs>
            <w:spacing w:line="600" w:lineRule="auto"/>
            <w:rPr>
              <w:rFonts w:ascii="Century Gothic" w:eastAsiaTheme="minorEastAsia" w:hAnsi="Century Gothic" w:cstheme="minorBidi"/>
              <w:noProof/>
              <w:color w:val="auto"/>
            </w:rPr>
          </w:pPr>
          <w:hyperlink w:anchor="_Toc499023708" w:history="1">
            <w:r w:rsidR="00247DC5" w:rsidRPr="00247DC5">
              <w:rPr>
                <w:rStyle w:val="Hyperlink"/>
                <w:rFonts w:ascii="Century Gothic" w:eastAsia="Times New Roman" w:hAnsi="Century Gothic"/>
                <w:bCs/>
                <w:noProof/>
                <w:snapToGrid w:val="0"/>
                <w:kern w:val="40"/>
                <w:lang w:eastAsia="ja-JP" w:bidi="en-US"/>
              </w:rPr>
              <w:t>3.2.2.</w:t>
            </w:r>
            <w:r w:rsidR="00247DC5" w:rsidRPr="00247DC5">
              <w:rPr>
                <w:rFonts w:ascii="Century Gothic" w:eastAsiaTheme="minorEastAsia" w:hAnsi="Century Gothic" w:cstheme="minorBidi"/>
                <w:noProof/>
                <w:color w:val="auto"/>
              </w:rPr>
              <w:tab/>
            </w:r>
            <w:r w:rsidR="00247DC5" w:rsidRPr="00247DC5">
              <w:rPr>
                <w:rStyle w:val="Hyperlink"/>
                <w:rFonts w:ascii="Century Gothic" w:eastAsia="Times New Roman" w:hAnsi="Century Gothic"/>
                <w:bCs/>
                <w:noProof/>
                <w:snapToGrid w:val="0"/>
                <w:kern w:val="40"/>
                <w:lang w:eastAsia="ja-JP" w:bidi="en-US"/>
              </w:rPr>
              <w:t>MA</w:t>
            </w:r>
            <w:r w:rsidR="00E94444">
              <w:rPr>
                <w:rStyle w:val="Hyperlink"/>
                <w:rFonts w:ascii="Century Gothic" w:eastAsia="Times New Roman" w:hAnsi="Century Gothic"/>
                <w:bCs/>
                <w:noProof/>
                <w:snapToGrid w:val="0"/>
                <w:kern w:val="40"/>
                <w:lang w:eastAsia="ja-JP" w:bidi="en-US"/>
              </w:rPr>
              <w:t>RKING &amp; FEEDBACK SHOULD INCLUDE</w:t>
            </w:r>
            <w:r w:rsidR="00247DC5" w:rsidRPr="00247DC5">
              <w:rPr>
                <w:rFonts w:ascii="Century Gothic" w:hAnsi="Century Gothic"/>
                <w:noProof/>
                <w:webHidden/>
              </w:rPr>
              <w:tab/>
            </w:r>
            <w:r w:rsidR="00247DC5" w:rsidRPr="00247DC5">
              <w:rPr>
                <w:rFonts w:ascii="Century Gothic" w:hAnsi="Century Gothic"/>
                <w:noProof/>
                <w:webHidden/>
              </w:rPr>
              <w:fldChar w:fldCharType="begin"/>
            </w:r>
            <w:r w:rsidR="00247DC5" w:rsidRPr="00247DC5">
              <w:rPr>
                <w:rFonts w:ascii="Century Gothic" w:hAnsi="Century Gothic"/>
                <w:noProof/>
                <w:webHidden/>
              </w:rPr>
              <w:instrText xml:space="preserve"> PAGEREF _Toc499023708 \h </w:instrText>
            </w:r>
            <w:r w:rsidR="00247DC5" w:rsidRPr="00247DC5">
              <w:rPr>
                <w:rFonts w:ascii="Century Gothic" w:hAnsi="Century Gothic"/>
                <w:noProof/>
                <w:webHidden/>
              </w:rPr>
            </w:r>
            <w:r w:rsidR="00247DC5" w:rsidRPr="00247DC5">
              <w:rPr>
                <w:rFonts w:ascii="Century Gothic" w:hAnsi="Century Gothic"/>
                <w:noProof/>
                <w:webHidden/>
              </w:rPr>
              <w:fldChar w:fldCharType="separate"/>
            </w:r>
            <w:r w:rsidR="00E94444">
              <w:rPr>
                <w:rFonts w:ascii="Century Gothic" w:hAnsi="Century Gothic"/>
                <w:noProof/>
                <w:webHidden/>
              </w:rPr>
              <w:t>4</w:t>
            </w:r>
            <w:r w:rsidR="00247DC5" w:rsidRPr="00247DC5">
              <w:rPr>
                <w:rFonts w:ascii="Century Gothic" w:hAnsi="Century Gothic"/>
                <w:noProof/>
                <w:webHidden/>
              </w:rPr>
              <w:fldChar w:fldCharType="end"/>
            </w:r>
          </w:hyperlink>
        </w:p>
        <w:p w:rsidR="00247DC5" w:rsidRPr="00247DC5" w:rsidRDefault="008112E4" w:rsidP="00247DC5">
          <w:pPr>
            <w:pStyle w:val="TOC1"/>
            <w:tabs>
              <w:tab w:val="left" w:pos="660"/>
              <w:tab w:val="left" w:pos="709"/>
              <w:tab w:val="right" w:leader="dot" w:pos="9230"/>
            </w:tabs>
            <w:spacing w:line="600" w:lineRule="auto"/>
            <w:rPr>
              <w:rFonts w:ascii="Century Gothic" w:eastAsiaTheme="minorEastAsia" w:hAnsi="Century Gothic" w:cstheme="minorBidi"/>
              <w:noProof/>
              <w:color w:val="auto"/>
            </w:rPr>
          </w:pPr>
          <w:hyperlink w:anchor="_Toc499023709" w:history="1">
            <w:r w:rsidR="00247DC5" w:rsidRPr="00247DC5">
              <w:rPr>
                <w:rStyle w:val="Hyperlink"/>
                <w:rFonts w:ascii="Century Gothic" w:eastAsia="Times New Roman" w:hAnsi="Century Gothic"/>
                <w:bCs/>
                <w:noProof/>
                <w:snapToGrid w:val="0"/>
                <w:kern w:val="40"/>
                <w:lang w:eastAsia="ja-JP" w:bidi="en-US"/>
              </w:rPr>
              <w:t>3.3.</w:t>
            </w:r>
            <w:r w:rsidR="00247DC5" w:rsidRPr="00247DC5">
              <w:rPr>
                <w:rFonts w:ascii="Century Gothic" w:eastAsiaTheme="minorEastAsia" w:hAnsi="Century Gothic" w:cstheme="minorBidi"/>
                <w:noProof/>
                <w:color w:val="auto"/>
              </w:rPr>
              <w:tab/>
            </w:r>
            <w:r w:rsidR="00247DC5" w:rsidRPr="00247DC5">
              <w:rPr>
                <w:rStyle w:val="Hyperlink"/>
                <w:rFonts w:ascii="Century Gothic" w:eastAsia="Times New Roman" w:hAnsi="Century Gothic"/>
                <w:bCs/>
                <w:noProof/>
                <w:snapToGrid w:val="0"/>
                <w:kern w:val="40"/>
                <w:lang w:eastAsia="ja-JP" w:bidi="en-US"/>
              </w:rPr>
              <w:t>OVERVIEW</w:t>
            </w:r>
            <w:r w:rsidR="00247DC5" w:rsidRPr="00247DC5">
              <w:rPr>
                <w:rFonts w:ascii="Century Gothic" w:hAnsi="Century Gothic"/>
                <w:noProof/>
                <w:webHidden/>
              </w:rPr>
              <w:tab/>
            </w:r>
            <w:r w:rsidR="00247DC5" w:rsidRPr="00247DC5">
              <w:rPr>
                <w:rFonts w:ascii="Century Gothic" w:hAnsi="Century Gothic"/>
                <w:noProof/>
                <w:webHidden/>
              </w:rPr>
              <w:fldChar w:fldCharType="begin"/>
            </w:r>
            <w:r w:rsidR="00247DC5" w:rsidRPr="00247DC5">
              <w:rPr>
                <w:rFonts w:ascii="Century Gothic" w:hAnsi="Century Gothic"/>
                <w:noProof/>
                <w:webHidden/>
              </w:rPr>
              <w:instrText xml:space="preserve"> PAGEREF _Toc499023709 \h </w:instrText>
            </w:r>
            <w:r w:rsidR="00247DC5" w:rsidRPr="00247DC5">
              <w:rPr>
                <w:rFonts w:ascii="Century Gothic" w:hAnsi="Century Gothic"/>
                <w:noProof/>
                <w:webHidden/>
              </w:rPr>
            </w:r>
            <w:r w:rsidR="00247DC5" w:rsidRPr="00247DC5">
              <w:rPr>
                <w:rFonts w:ascii="Century Gothic" w:hAnsi="Century Gothic"/>
                <w:noProof/>
                <w:webHidden/>
              </w:rPr>
              <w:fldChar w:fldCharType="separate"/>
            </w:r>
            <w:r w:rsidR="00E94444">
              <w:rPr>
                <w:rFonts w:ascii="Century Gothic" w:hAnsi="Century Gothic"/>
                <w:noProof/>
                <w:webHidden/>
              </w:rPr>
              <w:t>4</w:t>
            </w:r>
            <w:r w:rsidR="00247DC5" w:rsidRPr="00247DC5">
              <w:rPr>
                <w:rFonts w:ascii="Century Gothic" w:hAnsi="Century Gothic"/>
                <w:noProof/>
                <w:webHidden/>
              </w:rPr>
              <w:fldChar w:fldCharType="end"/>
            </w:r>
          </w:hyperlink>
        </w:p>
        <w:p w:rsidR="00247DC5" w:rsidRPr="00247DC5" w:rsidRDefault="008112E4" w:rsidP="00247DC5">
          <w:pPr>
            <w:pStyle w:val="TOC1"/>
            <w:tabs>
              <w:tab w:val="left" w:pos="660"/>
              <w:tab w:val="left" w:pos="709"/>
              <w:tab w:val="right" w:leader="dot" w:pos="9230"/>
            </w:tabs>
            <w:spacing w:line="600" w:lineRule="auto"/>
            <w:rPr>
              <w:rFonts w:ascii="Century Gothic" w:eastAsiaTheme="minorEastAsia" w:hAnsi="Century Gothic" w:cstheme="minorBidi"/>
              <w:noProof/>
              <w:color w:val="auto"/>
            </w:rPr>
          </w:pPr>
          <w:hyperlink w:anchor="_Toc499023710" w:history="1">
            <w:r w:rsidR="00247DC5" w:rsidRPr="00247DC5">
              <w:rPr>
                <w:rStyle w:val="Hyperlink"/>
                <w:rFonts w:ascii="Century Gothic" w:eastAsia="Times New Roman" w:hAnsi="Century Gothic"/>
                <w:bCs/>
                <w:noProof/>
                <w:snapToGrid w:val="0"/>
                <w:kern w:val="40"/>
                <w:lang w:eastAsia="ja-JP" w:bidi="en-US"/>
              </w:rPr>
              <w:t>3.4.</w:t>
            </w:r>
            <w:r w:rsidR="00247DC5" w:rsidRPr="00247DC5">
              <w:rPr>
                <w:rFonts w:ascii="Century Gothic" w:eastAsiaTheme="minorEastAsia" w:hAnsi="Century Gothic" w:cstheme="minorBidi"/>
                <w:noProof/>
                <w:color w:val="auto"/>
              </w:rPr>
              <w:tab/>
            </w:r>
            <w:r w:rsidR="00247DC5" w:rsidRPr="00247DC5">
              <w:rPr>
                <w:rStyle w:val="Hyperlink"/>
                <w:rFonts w:ascii="Century Gothic" w:eastAsia="Times New Roman" w:hAnsi="Century Gothic"/>
                <w:bCs/>
                <w:noProof/>
                <w:snapToGrid w:val="0"/>
                <w:kern w:val="40"/>
                <w:lang w:eastAsia="ja-JP" w:bidi="en-US"/>
              </w:rPr>
              <w:t>GUIDANCE</w:t>
            </w:r>
            <w:r w:rsidR="00247DC5" w:rsidRPr="00247DC5">
              <w:rPr>
                <w:rFonts w:ascii="Century Gothic" w:hAnsi="Century Gothic"/>
                <w:noProof/>
                <w:webHidden/>
              </w:rPr>
              <w:tab/>
            </w:r>
            <w:r w:rsidR="00247DC5" w:rsidRPr="00247DC5">
              <w:rPr>
                <w:rFonts w:ascii="Century Gothic" w:hAnsi="Century Gothic"/>
                <w:noProof/>
                <w:webHidden/>
              </w:rPr>
              <w:fldChar w:fldCharType="begin"/>
            </w:r>
            <w:r w:rsidR="00247DC5" w:rsidRPr="00247DC5">
              <w:rPr>
                <w:rFonts w:ascii="Century Gothic" w:hAnsi="Century Gothic"/>
                <w:noProof/>
                <w:webHidden/>
              </w:rPr>
              <w:instrText xml:space="preserve"> PAGEREF _Toc499023710 \h </w:instrText>
            </w:r>
            <w:r w:rsidR="00247DC5" w:rsidRPr="00247DC5">
              <w:rPr>
                <w:rFonts w:ascii="Century Gothic" w:hAnsi="Century Gothic"/>
                <w:noProof/>
                <w:webHidden/>
              </w:rPr>
            </w:r>
            <w:r w:rsidR="00247DC5" w:rsidRPr="00247DC5">
              <w:rPr>
                <w:rFonts w:ascii="Century Gothic" w:hAnsi="Century Gothic"/>
                <w:noProof/>
                <w:webHidden/>
              </w:rPr>
              <w:fldChar w:fldCharType="separate"/>
            </w:r>
            <w:r w:rsidR="00E94444">
              <w:rPr>
                <w:rFonts w:ascii="Century Gothic" w:hAnsi="Century Gothic"/>
                <w:noProof/>
                <w:webHidden/>
              </w:rPr>
              <w:t>4</w:t>
            </w:r>
            <w:r w:rsidR="00247DC5" w:rsidRPr="00247DC5">
              <w:rPr>
                <w:rFonts w:ascii="Century Gothic" w:hAnsi="Century Gothic"/>
                <w:noProof/>
                <w:webHidden/>
              </w:rPr>
              <w:fldChar w:fldCharType="end"/>
            </w:r>
          </w:hyperlink>
        </w:p>
        <w:p w:rsidR="00247DC5" w:rsidRPr="00247DC5" w:rsidRDefault="008112E4" w:rsidP="00247DC5">
          <w:pPr>
            <w:pStyle w:val="TOC1"/>
            <w:tabs>
              <w:tab w:val="left" w:pos="660"/>
              <w:tab w:val="left" w:pos="709"/>
              <w:tab w:val="right" w:leader="dot" w:pos="9230"/>
            </w:tabs>
            <w:spacing w:line="600" w:lineRule="auto"/>
            <w:rPr>
              <w:rFonts w:ascii="Century Gothic" w:eastAsiaTheme="minorEastAsia" w:hAnsi="Century Gothic" w:cstheme="minorBidi"/>
              <w:noProof/>
              <w:color w:val="auto"/>
            </w:rPr>
          </w:pPr>
          <w:hyperlink w:anchor="_Toc499023711" w:history="1">
            <w:r w:rsidR="00247DC5" w:rsidRPr="00247DC5">
              <w:rPr>
                <w:rStyle w:val="Hyperlink"/>
                <w:rFonts w:ascii="Century Gothic" w:eastAsia="Times New Roman" w:hAnsi="Century Gothic"/>
                <w:bCs/>
                <w:noProof/>
                <w:snapToGrid w:val="0"/>
                <w:kern w:val="40"/>
                <w:lang w:eastAsia="ja-JP" w:bidi="en-US"/>
              </w:rPr>
              <w:t>3.5.</w:t>
            </w:r>
            <w:r w:rsidR="00247DC5" w:rsidRPr="00247DC5">
              <w:rPr>
                <w:rFonts w:ascii="Century Gothic" w:eastAsiaTheme="minorEastAsia" w:hAnsi="Century Gothic" w:cstheme="minorBidi"/>
                <w:noProof/>
                <w:color w:val="auto"/>
              </w:rPr>
              <w:tab/>
            </w:r>
            <w:r w:rsidR="00247DC5" w:rsidRPr="00247DC5">
              <w:rPr>
                <w:rStyle w:val="Hyperlink"/>
                <w:rFonts w:ascii="Century Gothic" w:eastAsia="Times New Roman" w:hAnsi="Century Gothic"/>
                <w:bCs/>
                <w:noProof/>
                <w:snapToGrid w:val="0"/>
                <w:kern w:val="40"/>
                <w:lang w:eastAsia="ja-JP" w:bidi="en-US"/>
              </w:rPr>
              <w:t>PURPOSE</w:t>
            </w:r>
            <w:r w:rsidR="00247DC5" w:rsidRPr="00247DC5">
              <w:rPr>
                <w:rFonts w:ascii="Century Gothic" w:hAnsi="Century Gothic"/>
                <w:noProof/>
                <w:webHidden/>
              </w:rPr>
              <w:tab/>
            </w:r>
            <w:r w:rsidR="00247DC5" w:rsidRPr="00247DC5">
              <w:rPr>
                <w:rFonts w:ascii="Century Gothic" w:hAnsi="Century Gothic"/>
                <w:noProof/>
                <w:webHidden/>
              </w:rPr>
              <w:fldChar w:fldCharType="begin"/>
            </w:r>
            <w:r w:rsidR="00247DC5" w:rsidRPr="00247DC5">
              <w:rPr>
                <w:rFonts w:ascii="Century Gothic" w:hAnsi="Century Gothic"/>
                <w:noProof/>
                <w:webHidden/>
              </w:rPr>
              <w:instrText xml:space="preserve"> PAGEREF _Toc499023711 \h </w:instrText>
            </w:r>
            <w:r w:rsidR="00247DC5" w:rsidRPr="00247DC5">
              <w:rPr>
                <w:rFonts w:ascii="Century Gothic" w:hAnsi="Century Gothic"/>
                <w:noProof/>
                <w:webHidden/>
              </w:rPr>
            </w:r>
            <w:r w:rsidR="00247DC5" w:rsidRPr="00247DC5">
              <w:rPr>
                <w:rFonts w:ascii="Century Gothic" w:hAnsi="Century Gothic"/>
                <w:noProof/>
                <w:webHidden/>
              </w:rPr>
              <w:fldChar w:fldCharType="separate"/>
            </w:r>
            <w:r w:rsidR="00E94444">
              <w:rPr>
                <w:rFonts w:ascii="Century Gothic" w:hAnsi="Century Gothic"/>
                <w:noProof/>
                <w:webHidden/>
              </w:rPr>
              <w:t>5</w:t>
            </w:r>
            <w:r w:rsidR="00247DC5" w:rsidRPr="00247DC5">
              <w:rPr>
                <w:rFonts w:ascii="Century Gothic" w:hAnsi="Century Gothic"/>
                <w:noProof/>
                <w:webHidden/>
              </w:rPr>
              <w:fldChar w:fldCharType="end"/>
            </w:r>
          </w:hyperlink>
        </w:p>
        <w:p w:rsidR="00247DC5" w:rsidRPr="00247DC5" w:rsidRDefault="008112E4" w:rsidP="00247DC5">
          <w:pPr>
            <w:pStyle w:val="TOC1"/>
            <w:tabs>
              <w:tab w:val="left" w:pos="709"/>
              <w:tab w:val="left" w:pos="880"/>
              <w:tab w:val="right" w:leader="dot" w:pos="9230"/>
            </w:tabs>
            <w:spacing w:line="600" w:lineRule="auto"/>
            <w:rPr>
              <w:rFonts w:ascii="Century Gothic" w:eastAsiaTheme="minorEastAsia" w:hAnsi="Century Gothic" w:cstheme="minorBidi"/>
              <w:noProof/>
              <w:color w:val="auto"/>
            </w:rPr>
          </w:pPr>
          <w:hyperlink w:anchor="_Toc499023712" w:history="1">
            <w:r w:rsidR="00247DC5" w:rsidRPr="00247DC5">
              <w:rPr>
                <w:rStyle w:val="Hyperlink"/>
                <w:rFonts w:ascii="Century Gothic" w:eastAsia="Times New Roman" w:hAnsi="Century Gothic"/>
                <w:bCs/>
                <w:noProof/>
                <w:snapToGrid w:val="0"/>
                <w:kern w:val="40"/>
                <w:lang w:eastAsia="ja-JP" w:bidi="en-US"/>
              </w:rPr>
              <w:t>3.5.1.</w:t>
            </w:r>
            <w:r w:rsidR="00247DC5" w:rsidRPr="00247DC5">
              <w:rPr>
                <w:rFonts w:ascii="Century Gothic" w:eastAsiaTheme="minorEastAsia" w:hAnsi="Century Gothic" w:cstheme="minorBidi"/>
                <w:noProof/>
                <w:color w:val="auto"/>
              </w:rPr>
              <w:tab/>
            </w:r>
            <w:r w:rsidR="00247DC5" w:rsidRPr="00247DC5">
              <w:rPr>
                <w:rStyle w:val="Hyperlink"/>
                <w:rFonts w:ascii="Century Gothic" w:eastAsia="Times New Roman" w:hAnsi="Century Gothic"/>
                <w:bCs/>
                <w:noProof/>
                <w:snapToGrid w:val="0"/>
                <w:kern w:val="40"/>
                <w:lang w:eastAsia="ja-JP" w:bidi="en-US"/>
              </w:rPr>
              <w:t>COMMENTS TO PUPILS</w:t>
            </w:r>
            <w:r w:rsidR="00247DC5" w:rsidRPr="00247DC5">
              <w:rPr>
                <w:rFonts w:ascii="Century Gothic" w:hAnsi="Century Gothic"/>
                <w:noProof/>
                <w:webHidden/>
              </w:rPr>
              <w:tab/>
            </w:r>
            <w:r w:rsidR="00247DC5" w:rsidRPr="00247DC5">
              <w:rPr>
                <w:rFonts w:ascii="Century Gothic" w:hAnsi="Century Gothic"/>
                <w:noProof/>
                <w:webHidden/>
              </w:rPr>
              <w:fldChar w:fldCharType="begin"/>
            </w:r>
            <w:r w:rsidR="00247DC5" w:rsidRPr="00247DC5">
              <w:rPr>
                <w:rFonts w:ascii="Century Gothic" w:hAnsi="Century Gothic"/>
                <w:noProof/>
                <w:webHidden/>
              </w:rPr>
              <w:instrText xml:space="preserve"> PAGEREF _Toc499023712 \h </w:instrText>
            </w:r>
            <w:r w:rsidR="00247DC5" w:rsidRPr="00247DC5">
              <w:rPr>
                <w:rFonts w:ascii="Century Gothic" w:hAnsi="Century Gothic"/>
                <w:noProof/>
                <w:webHidden/>
              </w:rPr>
            </w:r>
            <w:r w:rsidR="00247DC5" w:rsidRPr="00247DC5">
              <w:rPr>
                <w:rFonts w:ascii="Century Gothic" w:hAnsi="Century Gothic"/>
                <w:noProof/>
                <w:webHidden/>
              </w:rPr>
              <w:fldChar w:fldCharType="separate"/>
            </w:r>
            <w:r w:rsidR="00E94444">
              <w:rPr>
                <w:rFonts w:ascii="Century Gothic" w:hAnsi="Century Gothic"/>
                <w:noProof/>
                <w:webHidden/>
              </w:rPr>
              <w:t>5</w:t>
            </w:r>
            <w:r w:rsidR="00247DC5" w:rsidRPr="00247DC5">
              <w:rPr>
                <w:rFonts w:ascii="Century Gothic" w:hAnsi="Century Gothic"/>
                <w:noProof/>
                <w:webHidden/>
              </w:rPr>
              <w:fldChar w:fldCharType="end"/>
            </w:r>
          </w:hyperlink>
        </w:p>
        <w:p w:rsidR="00247DC5" w:rsidRPr="00247DC5" w:rsidRDefault="008112E4" w:rsidP="00247DC5">
          <w:pPr>
            <w:pStyle w:val="TOC1"/>
            <w:tabs>
              <w:tab w:val="left" w:pos="660"/>
              <w:tab w:val="left" w:pos="709"/>
              <w:tab w:val="right" w:leader="dot" w:pos="9230"/>
            </w:tabs>
            <w:spacing w:line="600" w:lineRule="auto"/>
            <w:rPr>
              <w:rFonts w:ascii="Century Gothic" w:eastAsiaTheme="minorEastAsia" w:hAnsi="Century Gothic" w:cstheme="minorBidi"/>
              <w:noProof/>
              <w:color w:val="auto"/>
            </w:rPr>
          </w:pPr>
          <w:hyperlink w:anchor="_Toc499023713" w:history="1">
            <w:r w:rsidR="00247DC5" w:rsidRPr="00247DC5">
              <w:rPr>
                <w:rStyle w:val="Hyperlink"/>
                <w:rFonts w:ascii="Century Gothic" w:eastAsia="Times New Roman" w:hAnsi="Century Gothic"/>
                <w:bCs/>
                <w:noProof/>
                <w:snapToGrid w:val="0"/>
                <w:kern w:val="40"/>
                <w:lang w:eastAsia="ja-JP" w:bidi="en-US"/>
              </w:rPr>
              <w:t>3.6.</w:t>
            </w:r>
            <w:r w:rsidR="00247DC5" w:rsidRPr="00247DC5">
              <w:rPr>
                <w:rFonts w:ascii="Century Gothic" w:eastAsiaTheme="minorEastAsia" w:hAnsi="Century Gothic" w:cstheme="minorBidi"/>
                <w:noProof/>
                <w:color w:val="auto"/>
              </w:rPr>
              <w:tab/>
            </w:r>
            <w:r w:rsidR="00247DC5" w:rsidRPr="00247DC5">
              <w:rPr>
                <w:rStyle w:val="Hyperlink"/>
                <w:rFonts w:ascii="Century Gothic" w:eastAsia="Times New Roman" w:hAnsi="Century Gothic"/>
                <w:bCs/>
                <w:noProof/>
                <w:snapToGrid w:val="0"/>
                <w:kern w:val="40"/>
                <w:lang w:eastAsia="ja-JP" w:bidi="en-US"/>
              </w:rPr>
              <w:t>GRADING</w:t>
            </w:r>
            <w:r w:rsidR="00247DC5" w:rsidRPr="00247DC5">
              <w:rPr>
                <w:rFonts w:ascii="Century Gothic" w:hAnsi="Century Gothic"/>
                <w:noProof/>
                <w:webHidden/>
              </w:rPr>
              <w:tab/>
            </w:r>
            <w:r w:rsidR="00247DC5" w:rsidRPr="00247DC5">
              <w:rPr>
                <w:rFonts w:ascii="Century Gothic" w:hAnsi="Century Gothic"/>
                <w:noProof/>
                <w:webHidden/>
              </w:rPr>
              <w:fldChar w:fldCharType="begin"/>
            </w:r>
            <w:r w:rsidR="00247DC5" w:rsidRPr="00247DC5">
              <w:rPr>
                <w:rFonts w:ascii="Century Gothic" w:hAnsi="Century Gothic"/>
                <w:noProof/>
                <w:webHidden/>
              </w:rPr>
              <w:instrText xml:space="preserve"> PAGEREF _Toc499023713 \h </w:instrText>
            </w:r>
            <w:r w:rsidR="00247DC5" w:rsidRPr="00247DC5">
              <w:rPr>
                <w:rFonts w:ascii="Century Gothic" w:hAnsi="Century Gothic"/>
                <w:noProof/>
                <w:webHidden/>
              </w:rPr>
            </w:r>
            <w:r w:rsidR="00247DC5" w:rsidRPr="00247DC5">
              <w:rPr>
                <w:rFonts w:ascii="Century Gothic" w:hAnsi="Century Gothic"/>
                <w:noProof/>
                <w:webHidden/>
              </w:rPr>
              <w:fldChar w:fldCharType="separate"/>
            </w:r>
            <w:r w:rsidR="00E94444">
              <w:rPr>
                <w:rFonts w:ascii="Century Gothic" w:hAnsi="Century Gothic"/>
                <w:noProof/>
                <w:webHidden/>
              </w:rPr>
              <w:t>5</w:t>
            </w:r>
            <w:r w:rsidR="00247DC5" w:rsidRPr="00247DC5">
              <w:rPr>
                <w:rFonts w:ascii="Century Gothic" w:hAnsi="Century Gothic"/>
                <w:noProof/>
                <w:webHidden/>
              </w:rPr>
              <w:fldChar w:fldCharType="end"/>
            </w:r>
          </w:hyperlink>
        </w:p>
        <w:p w:rsidR="00247DC5" w:rsidRPr="00247DC5" w:rsidRDefault="008112E4" w:rsidP="00247DC5">
          <w:pPr>
            <w:pStyle w:val="TOC1"/>
            <w:tabs>
              <w:tab w:val="left" w:pos="709"/>
              <w:tab w:val="right" w:leader="dot" w:pos="9230"/>
            </w:tabs>
            <w:spacing w:line="600" w:lineRule="auto"/>
            <w:rPr>
              <w:rFonts w:ascii="Century Gothic" w:eastAsiaTheme="minorEastAsia" w:hAnsi="Century Gothic" w:cstheme="minorBidi"/>
              <w:noProof/>
              <w:color w:val="auto"/>
            </w:rPr>
          </w:pPr>
          <w:hyperlink w:anchor="_Toc499023714" w:history="1">
            <w:r w:rsidR="00247DC5" w:rsidRPr="00247DC5">
              <w:rPr>
                <w:rStyle w:val="Hyperlink"/>
                <w:rFonts w:ascii="Century Gothic" w:eastAsia="Times New Roman" w:hAnsi="Century Gothic"/>
                <w:bCs/>
                <w:noProof/>
                <w:snapToGrid w:val="0"/>
                <w:kern w:val="40"/>
                <w:lang w:eastAsia="ja-JP" w:bidi="en-US"/>
              </w:rPr>
              <w:t>4.</w:t>
            </w:r>
            <w:r w:rsidR="00247DC5" w:rsidRPr="00247DC5">
              <w:rPr>
                <w:rFonts w:ascii="Century Gothic" w:eastAsiaTheme="minorEastAsia" w:hAnsi="Century Gothic" w:cstheme="minorBidi"/>
                <w:noProof/>
                <w:color w:val="auto"/>
              </w:rPr>
              <w:tab/>
            </w:r>
            <w:r w:rsidR="00247DC5" w:rsidRPr="00247DC5">
              <w:rPr>
                <w:rStyle w:val="Hyperlink"/>
                <w:rFonts w:ascii="Century Gothic" w:eastAsia="Times New Roman" w:hAnsi="Century Gothic"/>
                <w:bCs/>
                <w:noProof/>
                <w:snapToGrid w:val="0"/>
                <w:kern w:val="40"/>
                <w:lang w:eastAsia="ja-JP" w:bidi="en-US"/>
              </w:rPr>
              <w:t>APPENDIX</w:t>
            </w:r>
            <w:r w:rsidR="00247DC5" w:rsidRPr="00247DC5">
              <w:rPr>
                <w:rFonts w:ascii="Century Gothic" w:hAnsi="Century Gothic"/>
                <w:noProof/>
                <w:webHidden/>
              </w:rPr>
              <w:tab/>
            </w:r>
            <w:r w:rsidR="00247DC5" w:rsidRPr="00247DC5">
              <w:rPr>
                <w:rFonts w:ascii="Century Gothic" w:hAnsi="Century Gothic"/>
                <w:noProof/>
                <w:webHidden/>
              </w:rPr>
              <w:fldChar w:fldCharType="begin"/>
            </w:r>
            <w:r w:rsidR="00247DC5" w:rsidRPr="00247DC5">
              <w:rPr>
                <w:rFonts w:ascii="Century Gothic" w:hAnsi="Century Gothic"/>
                <w:noProof/>
                <w:webHidden/>
              </w:rPr>
              <w:instrText xml:space="preserve"> PAGEREF _Toc499023714 \h </w:instrText>
            </w:r>
            <w:r w:rsidR="00247DC5" w:rsidRPr="00247DC5">
              <w:rPr>
                <w:rFonts w:ascii="Century Gothic" w:hAnsi="Century Gothic"/>
                <w:noProof/>
                <w:webHidden/>
              </w:rPr>
            </w:r>
            <w:r w:rsidR="00247DC5" w:rsidRPr="00247DC5">
              <w:rPr>
                <w:rFonts w:ascii="Century Gothic" w:hAnsi="Century Gothic"/>
                <w:noProof/>
                <w:webHidden/>
              </w:rPr>
              <w:fldChar w:fldCharType="separate"/>
            </w:r>
            <w:r w:rsidR="00E94444">
              <w:rPr>
                <w:rFonts w:ascii="Century Gothic" w:hAnsi="Century Gothic"/>
                <w:noProof/>
                <w:webHidden/>
              </w:rPr>
              <w:t>6</w:t>
            </w:r>
            <w:r w:rsidR="00247DC5" w:rsidRPr="00247DC5">
              <w:rPr>
                <w:rFonts w:ascii="Century Gothic" w:hAnsi="Century Gothic"/>
                <w:noProof/>
                <w:webHidden/>
              </w:rPr>
              <w:fldChar w:fldCharType="end"/>
            </w:r>
          </w:hyperlink>
        </w:p>
        <w:p w:rsidR="000F30FC" w:rsidRDefault="008112E4" w:rsidP="00247DC5">
          <w:pPr>
            <w:pStyle w:val="TOC1"/>
            <w:tabs>
              <w:tab w:val="left" w:pos="709"/>
              <w:tab w:val="right" w:leader="dot" w:pos="9230"/>
            </w:tabs>
            <w:spacing w:line="600" w:lineRule="auto"/>
            <w:rPr>
              <w:b/>
              <w:bCs/>
              <w:noProof/>
            </w:rPr>
          </w:pPr>
          <w:hyperlink w:anchor="_Toc499023716" w:history="1">
            <w:r w:rsidR="00247DC5" w:rsidRPr="00247DC5">
              <w:rPr>
                <w:rStyle w:val="Hyperlink"/>
                <w:rFonts w:ascii="Century Gothic" w:eastAsia="Times New Roman" w:hAnsi="Century Gothic"/>
                <w:bCs/>
                <w:noProof/>
                <w:snapToGrid w:val="0"/>
                <w:kern w:val="40"/>
                <w:lang w:eastAsia="ja-JP" w:bidi="en-US"/>
              </w:rPr>
              <w:t>5.</w:t>
            </w:r>
            <w:r w:rsidR="00247DC5" w:rsidRPr="00247DC5">
              <w:rPr>
                <w:rFonts w:ascii="Century Gothic" w:eastAsiaTheme="minorEastAsia" w:hAnsi="Century Gothic" w:cstheme="minorBidi"/>
                <w:noProof/>
                <w:color w:val="auto"/>
              </w:rPr>
              <w:tab/>
            </w:r>
            <w:r w:rsidR="00247DC5" w:rsidRPr="00247DC5">
              <w:rPr>
                <w:rStyle w:val="Hyperlink"/>
                <w:rFonts w:ascii="Century Gothic" w:eastAsia="Times New Roman" w:hAnsi="Century Gothic"/>
                <w:bCs/>
                <w:noProof/>
                <w:snapToGrid w:val="0"/>
                <w:kern w:val="40"/>
                <w:lang w:eastAsia="ja-JP" w:bidi="en-US"/>
              </w:rPr>
              <w:t>DOCUMENT HISTORY</w:t>
            </w:r>
            <w:r w:rsidR="00247DC5" w:rsidRPr="00247DC5">
              <w:rPr>
                <w:rFonts w:ascii="Century Gothic" w:hAnsi="Century Gothic"/>
                <w:noProof/>
                <w:webHidden/>
              </w:rPr>
              <w:tab/>
            </w:r>
            <w:r w:rsidR="00247DC5" w:rsidRPr="00247DC5">
              <w:rPr>
                <w:rFonts w:ascii="Century Gothic" w:hAnsi="Century Gothic"/>
                <w:noProof/>
                <w:webHidden/>
              </w:rPr>
              <w:fldChar w:fldCharType="begin"/>
            </w:r>
            <w:r w:rsidR="00247DC5" w:rsidRPr="00247DC5">
              <w:rPr>
                <w:rFonts w:ascii="Century Gothic" w:hAnsi="Century Gothic"/>
                <w:noProof/>
                <w:webHidden/>
              </w:rPr>
              <w:instrText xml:space="preserve"> PAGEREF _Toc499023716 \h </w:instrText>
            </w:r>
            <w:r w:rsidR="00247DC5" w:rsidRPr="00247DC5">
              <w:rPr>
                <w:rFonts w:ascii="Century Gothic" w:hAnsi="Century Gothic"/>
                <w:noProof/>
                <w:webHidden/>
              </w:rPr>
            </w:r>
            <w:r w:rsidR="00247DC5" w:rsidRPr="00247DC5">
              <w:rPr>
                <w:rFonts w:ascii="Century Gothic" w:hAnsi="Century Gothic"/>
                <w:noProof/>
                <w:webHidden/>
              </w:rPr>
              <w:fldChar w:fldCharType="separate"/>
            </w:r>
            <w:r w:rsidR="00E94444">
              <w:rPr>
                <w:rFonts w:ascii="Century Gothic" w:hAnsi="Century Gothic"/>
                <w:noProof/>
                <w:webHidden/>
              </w:rPr>
              <w:t>6</w:t>
            </w:r>
            <w:r w:rsidR="00247DC5" w:rsidRPr="00247DC5">
              <w:rPr>
                <w:rFonts w:ascii="Century Gothic" w:hAnsi="Century Gothic"/>
                <w:noProof/>
                <w:webHidden/>
              </w:rPr>
              <w:fldChar w:fldCharType="end"/>
            </w:r>
          </w:hyperlink>
          <w:r w:rsidR="000F30FC" w:rsidRPr="00247DC5">
            <w:rPr>
              <w:rFonts w:ascii="Century Gothic" w:hAnsi="Century Gothic"/>
              <w:b/>
              <w:bCs/>
              <w:noProof/>
              <w:color w:val="000000" w:themeColor="text1"/>
            </w:rPr>
            <w:fldChar w:fldCharType="end"/>
          </w:r>
        </w:p>
      </w:sdtContent>
    </w:sdt>
    <w:p w:rsidR="000F30FC" w:rsidRDefault="000F30FC" w:rsidP="000F30FC">
      <w:pPr>
        <w:spacing w:before="109"/>
        <w:rPr>
          <w:rFonts w:ascii="Century Gothic" w:hAnsi="Century Gothic"/>
          <w:u w:val="single"/>
        </w:rPr>
      </w:pPr>
    </w:p>
    <w:p w:rsidR="000F30FC" w:rsidRDefault="000F30FC">
      <w:pPr>
        <w:spacing w:before="109"/>
        <w:ind w:left="1631"/>
        <w:rPr>
          <w:rFonts w:ascii="Century Gothic" w:hAnsi="Century Gothic"/>
          <w:u w:val="single"/>
        </w:rPr>
      </w:pPr>
    </w:p>
    <w:p w:rsidR="000F30FC" w:rsidRPr="0096605B" w:rsidRDefault="000F30FC" w:rsidP="000F30FC">
      <w:pPr>
        <w:pStyle w:val="Heading1"/>
        <w:widowControl/>
        <w:numPr>
          <w:ilvl w:val="0"/>
          <w:numId w:val="3"/>
        </w:numPr>
        <w:tabs>
          <w:tab w:val="left" w:pos="709"/>
        </w:tabs>
        <w:autoSpaceDE/>
        <w:autoSpaceDN/>
        <w:adjustRightInd w:val="0"/>
        <w:snapToGrid w:val="0"/>
        <w:spacing w:before="360" w:after="360" w:line="480" w:lineRule="atLeast"/>
        <w:ind w:left="709" w:hanging="709"/>
        <w:jc w:val="both"/>
        <w:rPr>
          <w:rFonts w:ascii="Century Gothic" w:eastAsia="Times New Roman" w:hAnsi="Century Gothic"/>
          <w:b/>
          <w:bCs/>
          <w:caps/>
          <w:snapToGrid w:val="0"/>
          <w:color w:val="auto"/>
          <w:kern w:val="40"/>
          <w:sz w:val="28"/>
          <w:szCs w:val="20"/>
          <w:lang w:eastAsia="ja-JP"/>
        </w:rPr>
      </w:pPr>
      <w:bookmarkStart w:id="0" w:name="_Toc499023702"/>
      <w:r w:rsidRPr="0096605B">
        <w:rPr>
          <w:rFonts w:ascii="Century Gothic" w:eastAsia="Times New Roman" w:hAnsi="Century Gothic"/>
          <w:bCs/>
          <w:caps/>
          <w:snapToGrid w:val="0"/>
          <w:color w:val="auto"/>
          <w:kern w:val="40"/>
          <w:sz w:val="28"/>
          <w:szCs w:val="20"/>
          <w:lang w:eastAsia="ja-JP"/>
        </w:rPr>
        <w:t>PURPOSE &amp; APPLICABILITY</w:t>
      </w:r>
      <w:bookmarkEnd w:id="0"/>
    </w:p>
    <w:p w:rsidR="000F30FC" w:rsidRPr="00254B03" w:rsidRDefault="000F30FC" w:rsidP="000F30FC">
      <w:pPr>
        <w:jc w:val="both"/>
        <w:rPr>
          <w:rFonts w:ascii="Century Gothic" w:hAnsi="Century Gothic" w:cstheme="majorHAnsi"/>
        </w:rPr>
      </w:pPr>
      <w:r w:rsidRPr="00254B03">
        <w:rPr>
          <w:rFonts w:ascii="Century Gothic" w:hAnsi="Century Gothic" w:cstheme="majorHAnsi"/>
        </w:rPr>
        <w:t xml:space="preserve">This policy provides guidelines for the arrangements that have been made by </w:t>
      </w:r>
      <w:r w:rsidR="00BE5B9F">
        <w:rPr>
          <w:rFonts w:ascii="Century Gothic" w:hAnsi="Century Gothic" w:cstheme="majorHAnsi"/>
        </w:rPr>
        <w:t>BG</w:t>
      </w:r>
      <w:r w:rsidRPr="00254B03">
        <w:rPr>
          <w:rFonts w:ascii="Century Gothic" w:hAnsi="Century Gothic" w:cstheme="majorHAnsi"/>
        </w:rPr>
        <w:t>S related to</w:t>
      </w:r>
      <w:r>
        <w:rPr>
          <w:rFonts w:ascii="Century Gothic" w:hAnsi="Century Gothic" w:cstheme="majorHAnsi"/>
        </w:rPr>
        <w:t xml:space="preserve"> marking. </w:t>
      </w:r>
      <w:r w:rsidRPr="00254B03">
        <w:rPr>
          <w:rFonts w:ascii="Century Gothic" w:hAnsi="Century Gothic" w:cstheme="majorHAnsi"/>
        </w:rPr>
        <w:t xml:space="preserve">This policy is applicable to Brighton </w:t>
      </w:r>
      <w:r w:rsidR="00BE5B9F">
        <w:rPr>
          <w:rFonts w:ascii="Century Gothic" w:hAnsi="Century Gothic" w:cstheme="majorHAnsi"/>
        </w:rPr>
        <w:t>Girls</w:t>
      </w:r>
      <w:r>
        <w:rPr>
          <w:rFonts w:ascii="Century Gothic" w:hAnsi="Century Gothic" w:cstheme="majorHAnsi"/>
        </w:rPr>
        <w:t xml:space="preserve"> Prep,</w:t>
      </w:r>
      <w:r w:rsidRPr="00254B03">
        <w:rPr>
          <w:rFonts w:ascii="Century Gothic" w:hAnsi="Century Gothic" w:cstheme="majorHAnsi"/>
        </w:rPr>
        <w:t xml:space="preserve"> </w:t>
      </w:r>
      <w:r w:rsidR="00BE5B9F">
        <w:rPr>
          <w:rFonts w:ascii="Century Gothic" w:hAnsi="Century Gothic" w:cstheme="majorHAnsi"/>
        </w:rPr>
        <w:t>Senior</w:t>
      </w:r>
      <w:r>
        <w:rPr>
          <w:rFonts w:ascii="Century Gothic" w:hAnsi="Century Gothic" w:cstheme="majorHAnsi"/>
        </w:rPr>
        <w:t xml:space="preserve"> </w:t>
      </w:r>
      <w:r w:rsidRPr="00254B03">
        <w:rPr>
          <w:rFonts w:ascii="Century Gothic" w:hAnsi="Century Gothic" w:cstheme="majorHAnsi"/>
        </w:rPr>
        <w:t>&amp; Sixth</w:t>
      </w:r>
      <w:r>
        <w:rPr>
          <w:rFonts w:ascii="Century Gothic" w:hAnsi="Century Gothic" w:cstheme="majorHAnsi"/>
        </w:rPr>
        <w:t xml:space="preserve"> </w:t>
      </w:r>
      <w:r w:rsidRPr="00254B03">
        <w:rPr>
          <w:rFonts w:ascii="Century Gothic" w:hAnsi="Century Gothic" w:cstheme="majorHAnsi"/>
        </w:rPr>
        <w:t>Form School</w:t>
      </w:r>
      <w:r>
        <w:rPr>
          <w:rFonts w:ascii="Century Gothic" w:hAnsi="Century Gothic" w:cstheme="majorHAnsi"/>
        </w:rPr>
        <w:t xml:space="preserve">. </w:t>
      </w:r>
    </w:p>
    <w:p w:rsidR="000F30FC" w:rsidRPr="003456D5" w:rsidRDefault="000F30FC" w:rsidP="000F30FC">
      <w:pPr>
        <w:pStyle w:val="Heading1"/>
        <w:widowControl/>
        <w:numPr>
          <w:ilvl w:val="0"/>
          <w:numId w:val="3"/>
        </w:numPr>
        <w:tabs>
          <w:tab w:val="left" w:pos="709"/>
        </w:tabs>
        <w:autoSpaceDE/>
        <w:autoSpaceDN/>
        <w:adjustRightInd w:val="0"/>
        <w:snapToGrid w:val="0"/>
        <w:spacing w:before="360" w:after="360" w:line="480" w:lineRule="atLeast"/>
        <w:ind w:left="709" w:hanging="709"/>
        <w:jc w:val="both"/>
        <w:rPr>
          <w:rFonts w:ascii="Century Gothic" w:eastAsia="Times New Roman" w:hAnsi="Century Gothic"/>
          <w:b/>
          <w:bCs/>
          <w:caps/>
          <w:snapToGrid w:val="0"/>
          <w:color w:val="auto"/>
          <w:kern w:val="40"/>
          <w:sz w:val="28"/>
          <w:szCs w:val="20"/>
          <w:lang w:eastAsia="ja-JP"/>
        </w:rPr>
      </w:pPr>
      <w:bookmarkStart w:id="1" w:name="_Toc496867691"/>
      <w:bookmarkStart w:id="2" w:name="_Toc497224884"/>
      <w:bookmarkStart w:id="3" w:name="_Toc499023703"/>
      <w:r w:rsidRPr="003456D5">
        <w:rPr>
          <w:rFonts w:ascii="Century Gothic" w:eastAsia="Times New Roman" w:hAnsi="Century Gothic"/>
          <w:bCs/>
          <w:caps/>
          <w:snapToGrid w:val="0"/>
          <w:color w:val="auto"/>
          <w:kern w:val="40"/>
          <w:sz w:val="28"/>
          <w:szCs w:val="20"/>
          <w:lang w:eastAsia="ja-JP"/>
        </w:rPr>
        <w:t>List of Abbreviations &amp; Meanings</w:t>
      </w:r>
      <w:bookmarkEnd w:id="1"/>
      <w:bookmarkEnd w:id="2"/>
      <w:bookmarkEnd w:id="3"/>
    </w:p>
    <w:p w:rsidR="000F30FC" w:rsidRPr="00254B03" w:rsidRDefault="00BE5B9F" w:rsidP="000F30FC">
      <w:pPr>
        <w:ind w:left="851" w:hanging="142"/>
        <w:jc w:val="both"/>
        <w:rPr>
          <w:rFonts w:ascii="Century Gothic" w:hAnsi="Century Gothic"/>
          <w:color w:val="000000" w:themeColor="text1"/>
          <w:lang w:eastAsia="ja-JP"/>
        </w:rPr>
      </w:pPr>
      <w:r>
        <w:rPr>
          <w:rFonts w:ascii="Century Gothic" w:hAnsi="Century Gothic"/>
          <w:color w:val="000000" w:themeColor="text1"/>
          <w:lang w:eastAsia="ja-JP"/>
        </w:rPr>
        <w:t>BG</w:t>
      </w:r>
      <w:r w:rsidR="000F30FC" w:rsidRPr="00254B03">
        <w:rPr>
          <w:rFonts w:ascii="Century Gothic" w:hAnsi="Century Gothic"/>
          <w:color w:val="000000" w:themeColor="text1"/>
          <w:lang w:eastAsia="ja-JP"/>
        </w:rPr>
        <w:t>S</w:t>
      </w:r>
      <w:r w:rsidR="000F30FC" w:rsidRPr="00254B03">
        <w:rPr>
          <w:rFonts w:ascii="Century Gothic" w:hAnsi="Century Gothic"/>
          <w:color w:val="000000" w:themeColor="text1"/>
          <w:lang w:eastAsia="ja-JP"/>
        </w:rPr>
        <w:tab/>
      </w:r>
      <w:r w:rsidR="000F30FC" w:rsidRPr="00254B03">
        <w:rPr>
          <w:rFonts w:ascii="Century Gothic" w:hAnsi="Century Gothic"/>
          <w:color w:val="000000" w:themeColor="text1"/>
          <w:lang w:eastAsia="ja-JP"/>
        </w:rPr>
        <w:tab/>
      </w:r>
      <w:r w:rsidR="000F30FC" w:rsidRPr="00254B03">
        <w:rPr>
          <w:rFonts w:ascii="Century Gothic" w:hAnsi="Century Gothic"/>
          <w:color w:val="000000" w:themeColor="text1"/>
          <w:lang w:eastAsia="ja-JP"/>
        </w:rPr>
        <w:tab/>
        <w:t xml:space="preserve">Brighton </w:t>
      </w:r>
      <w:r>
        <w:rPr>
          <w:rFonts w:ascii="Century Gothic" w:hAnsi="Century Gothic"/>
          <w:color w:val="000000" w:themeColor="text1"/>
          <w:lang w:eastAsia="ja-JP"/>
        </w:rPr>
        <w:t>Girls’</w:t>
      </w:r>
      <w:r w:rsidR="000F30FC" w:rsidRPr="00254B03">
        <w:rPr>
          <w:rFonts w:ascii="Century Gothic" w:hAnsi="Century Gothic"/>
          <w:color w:val="000000" w:themeColor="text1"/>
          <w:lang w:eastAsia="ja-JP"/>
        </w:rPr>
        <w:t xml:space="preserve"> School</w:t>
      </w:r>
    </w:p>
    <w:p w:rsidR="000F30FC" w:rsidRDefault="000F30FC" w:rsidP="000F30FC">
      <w:pPr>
        <w:ind w:left="851" w:hanging="142"/>
        <w:jc w:val="both"/>
        <w:rPr>
          <w:rFonts w:ascii="Century Gothic" w:hAnsi="Century Gothic"/>
          <w:color w:val="000000" w:themeColor="text1"/>
          <w:lang w:eastAsia="ja-JP"/>
        </w:rPr>
      </w:pPr>
      <w:r>
        <w:rPr>
          <w:rFonts w:ascii="Century Gothic" w:hAnsi="Century Gothic"/>
          <w:color w:val="000000" w:themeColor="text1"/>
          <w:lang w:eastAsia="ja-JP"/>
        </w:rPr>
        <w:t>EYF</w:t>
      </w:r>
      <w:r>
        <w:rPr>
          <w:rFonts w:ascii="Century Gothic" w:hAnsi="Century Gothic"/>
          <w:color w:val="000000" w:themeColor="text1"/>
          <w:lang w:eastAsia="ja-JP"/>
        </w:rPr>
        <w:tab/>
      </w:r>
      <w:r>
        <w:rPr>
          <w:rFonts w:ascii="Century Gothic" w:hAnsi="Century Gothic"/>
          <w:color w:val="000000" w:themeColor="text1"/>
          <w:lang w:eastAsia="ja-JP"/>
        </w:rPr>
        <w:tab/>
      </w:r>
      <w:r>
        <w:rPr>
          <w:rFonts w:ascii="Century Gothic" w:hAnsi="Century Gothic"/>
          <w:color w:val="000000" w:themeColor="text1"/>
          <w:lang w:eastAsia="ja-JP"/>
        </w:rPr>
        <w:tab/>
        <w:t>Early Years Foundation</w:t>
      </w:r>
      <w:r>
        <w:rPr>
          <w:rFonts w:ascii="Century Gothic" w:hAnsi="Century Gothic"/>
          <w:color w:val="000000" w:themeColor="text1"/>
          <w:lang w:eastAsia="ja-JP"/>
        </w:rPr>
        <w:tab/>
      </w:r>
      <w:r>
        <w:rPr>
          <w:rFonts w:ascii="Century Gothic" w:hAnsi="Century Gothic"/>
          <w:color w:val="000000" w:themeColor="text1"/>
          <w:lang w:eastAsia="ja-JP"/>
        </w:rPr>
        <w:tab/>
      </w:r>
      <w:r>
        <w:rPr>
          <w:rFonts w:ascii="Century Gothic" w:hAnsi="Century Gothic"/>
          <w:color w:val="000000" w:themeColor="text1"/>
          <w:lang w:eastAsia="ja-JP"/>
        </w:rPr>
        <w:tab/>
      </w:r>
    </w:p>
    <w:p w:rsidR="000F30FC" w:rsidRDefault="000F30FC" w:rsidP="000F30FC">
      <w:pPr>
        <w:ind w:left="851" w:hanging="142"/>
        <w:jc w:val="both"/>
        <w:rPr>
          <w:rFonts w:ascii="Century Gothic" w:hAnsi="Century Gothic"/>
          <w:color w:val="000000" w:themeColor="text1"/>
          <w:lang w:eastAsia="ja-JP"/>
        </w:rPr>
      </w:pPr>
      <w:r w:rsidRPr="00254B03">
        <w:rPr>
          <w:rFonts w:ascii="Century Gothic" w:hAnsi="Century Gothic"/>
          <w:color w:val="000000" w:themeColor="text1"/>
          <w:lang w:eastAsia="ja-JP"/>
        </w:rPr>
        <w:t>GDST</w:t>
      </w:r>
      <w:r w:rsidRPr="00254B03">
        <w:rPr>
          <w:rFonts w:ascii="Century Gothic" w:hAnsi="Century Gothic"/>
          <w:color w:val="000000" w:themeColor="text1"/>
          <w:lang w:eastAsia="ja-JP"/>
        </w:rPr>
        <w:tab/>
      </w:r>
      <w:r w:rsidRPr="00254B03">
        <w:rPr>
          <w:rFonts w:ascii="Century Gothic" w:hAnsi="Century Gothic"/>
          <w:color w:val="000000" w:themeColor="text1"/>
          <w:lang w:eastAsia="ja-JP"/>
        </w:rPr>
        <w:tab/>
      </w:r>
      <w:r w:rsidRPr="00254B03">
        <w:rPr>
          <w:rFonts w:ascii="Century Gothic" w:hAnsi="Century Gothic"/>
          <w:color w:val="000000" w:themeColor="text1"/>
          <w:lang w:eastAsia="ja-JP"/>
        </w:rPr>
        <w:tab/>
        <w:t>Girls</w:t>
      </w:r>
      <w:r w:rsidR="00BE5B9F">
        <w:rPr>
          <w:rFonts w:ascii="Century Gothic" w:hAnsi="Century Gothic"/>
          <w:color w:val="000000" w:themeColor="text1"/>
          <w:lang w:eastAsia="ja-JP"/>
        </w:rPr>
        <w:t>’</w:t>
      </w:r>
      <w:r w:rsidRPr="00254B03">
        <w:rPr>
          <w:rFonts w:ascii="Century Gothic" w:hAnsi="Century Gothic"/>
          <w:color w:val="000000" w:themeColor="text1"/>
          <w:lang w:eastAsia="ja-JP"/>
        </w:rPr>
        <w:t xml:space="preserve"> Day School Trust</w:t>
      </w:r>
    </w:p>
    <w:p w:rsidR="00247DC5" w:rsidRDefault="00247DC5" w:rsidP="000F30FC">
      <w:pPr>
        <w:ind w:left="851" w:hanging="142"/>
        <w:jc w:val="both"/>
        <w:rPr>
          <w:rFonts w:ascii="Century Gothic" w:hAnsi="Century Gothic"/>
          <w:color w:val="000000" w:themeColor="text1"/>
          <w:lang w:eastAsia="ja-JP"/>
        </w:rPr>
      </w:pPr>
      <w:r>
        <w:rPr>
          <w:rFonts w:ascii="Century Gothic" w:hAnsi="Century Gothic"/>
          <w:color w:val="000000" w:themeColor="text1"/>
          <w:lang w:eastAsia="ja-JP"/>
        </w:rPr>
        <w:t>KS</w:t>
      </w:r>
      <w:r>
        <w:rPr>
          <w:rFonts w:ascii="Century Gothic" w:hAnsi="Century Gothic"/>
          <w:color w:val="000000" w:themeColor="text1"/>
          <w:lang w:eastAsia="ja-JP"/>
        </w:rPr>
        <w:tab/>
      </w:r>
      <w:r>
        <w:rPr>
          <w:rFonts w:ascii="Century Gothic" w:hAnsi="Century Gothic"/>
          <w:color w:val="000000" w:themeColor="text1"/>
          <w:lang w:eastAsia="ja-JP"/>
        </w:rPr>
        <w:tab/>
      </w:r>
      <w:r>
        <w:rPr>
          <w:rFonts w:ascii="Century Gothic" w:hAnsi="Century Gothic"/>
          <w:color w:val="000000" w:themeColor="text1"/>
          <w:lang w:eastAsia="ja-JP"/>
        </w:rPr>
        <w:tab/>
        <w:t xml:space="preserve">Key Stage </w:t>
      </w:r>
    </w:p>
    <w:p w:rsidR="00247DC5" w:rsidRPr="00254B03" w:rsidRDefault="00247DC5" w:rsidP="000F30FC">
      <w:pPr>
        <w:ind w:left="851" w:hanging="142"/>
        <w:jc w:val="both"/>
        <w:rPr>
          <w:rFonts w:ascii="Century Gothic" w:hAnsi="Century Gothic"/>
          <w:color w:val="000000" w:themeColor="text1"/>
          <w:lang w:eastAsia="ja-JP"/>
        </w:rPr>
      </w:pPr>
      <w:r>
        <w:rPr>
          <w:rFonts w:ascii="Century Gothic" w:hAnsi="Century Gothic"/>
          <w:color w:val="000000" w:themeColor="text1"/>
          <w:lang w:eastAsia="ja-JP"/>
        </w:rPr>
        <w:t>MFL</w:t>
      </w:r>
      <w:r>
        <w:rPr>
          <w:rFonts w:ascii="Century Gothic" w:hAnsi="Century Gothic"/>
          <w:color w:val="000000" w:themeColor="text1"/>
          <w:lang w:eastAsia="ja-JP"/>
        </w:rPr>
        <w:tab/>
      </w:r>
      <w:r>
        <w:rPr>
          <w:rFonts w:ascii="Century Gothic" w:hAnsi="Century Gothic"/>
          <w:color w:val="000000" w:themeColor="text1"/>
          <w:lang w:eastAsia="ja-JP"/>
        </w:rPr>
        <w:tab/>
      </w:r>
      <w:r>
        <w:rPr>
          <w:rFonts w:ascii="Century Gothic" w:hAnsi="Century Gothic"/>
          <w:color w:val="000000" w:themeColor="text1"/>
          <w:lang w:eastAsia="ja-JP"/>
        </w:rPr>
        <w:tab/>
        <w:t xml:space="preserve">Modern Foreign Languages </w:t>
      </w:r>
    </w:p>
    <w:p w:rsidR="000F30FC" w:rsidRDefault="000F30FC" w:rsidP="000F30FC">
      <w:pPr>
        <w:ind w:left="567" w:firstLine="142"/>
        <w:jc w:val="both"/>
        <w:rPr>
          <w:rFonts w:ascii="Century Gothic" w:hAnsi="Century Gothic"/>
          <w:b/>
          <w:lang w:eastAsia="ja-JP"/>
        </w:rPr>
      </w:pPr>
    </w:p>
    <w:p w:rsidR="000F30FC" w:rsidRPr="00DA058C" w:rsidRDefault="000F30FC" w:rsidP="000F30FC">
      <w:pPr>
        <w:ind w:left="567" w:firstLine="142"/>
        <w:jc w:val="both"/>
        <w:rPr>
          <w:rFonts w:ascii="Century Gothic" w:hAnsi="Century Gothic"/>
          <w:lang w:eastAsia="ja-JP"/>
        </w:rPr>
      </w:pPr>
      <w:r w:rsidRPr="00DA058C">
        <w:rPr>
          <w:rFonts w:ascii="Century Gothic" w:hAnsi="Century Gothic"/>
          <w:b/>
          <w:lang w:eastAsia="ja-JP"/>
        </w:rPr>
        <w:t>May / Should</w:t>
      </w:r>
      <w:r w:rsidRPr="00DA058C">
        <w:rPr>
          <w:rFonts w:ascii="Century Gothic" w:hAnsi="Century Gothic"/>
          <w:lang w:eastAsia="ja-JP"/>
        </w:rPr>
        <w:tab/>
      </w:r>
      <w:r>
        <w:rPr>
          <w:rFonts w:ascii="Century Gothic" w:hAnsi="Century Gothic"/>
          <w:lang w:eastAsia="ja-JP"/>
        </w:rPr>
        <w:tab/>
      </w:r>
      <w:r w:rsidRPr="00DA058C">
        <w:rPr>
          <w:rFonts w:ascii="Century Gothic" w:hAnsi="Century Gothic"/>
          <w:lang w:eastAsia="ja-JP"/>
        </w:rPr>
        <w:t xml:space="preserve">Advisory  </w:t>
      </w:r>
    </w:p>
    <w:p w:rsidR="000F30FC" w:rsidRDefault="000F30FC" w:rsidP="000F30FC">
      <w:pPr>
        <w:ind w:left="567" w:firstLine="142"/>
        <w:jc w:val="both"/>
        <w:rPr>
          <w:rFonts w:ascii="Century Gothic" w:hAnsi="Century Gothic"/>
          <w:lang w:eastAsia="ja-JP"/>
        </w:rPr>
      </w:pPr>
      <w:r w:rsidRPr="00DA058C">
        <w:rPr>
          <w:rFonts w:ascii="Century Gothic" w:hAnsi="Century Gothic"/>
          <w:b/>
          <w:lang w:eastAsia="ja-JP"/>
        </w:rPr>
        <w:t>Shall / Must</w:t>
      </w:r>
      <w:r w:rsidRPr="000F563F">
        <w:rPr>
          <w:rFonts w:ascii="Century Gothic" w:hAnsi="Century Gothic"/>
          <w:b/>
          <w:lang w:eastAsia="ja-JP"/>
        </w:rPr>
        <w:t xml:space="preserve"> </w:t>
      </w:r>
      <w:r w:rsidRPr="000F563F">
        <w:rPr>
          <w:rFonts w:ascii="Century Gothic" w:hAnsi="Century Gothic"/>
          <w:b/>
          <w:lang w:eastAsia="ja-JP"/>
        </w:rPr>
        <w:tab/>
      </w:r>
      <w:r>
        <w:rPr>
          <w:rFonts w:ascii="Century Gothic" w:hAnsi="Century Gothic"/>
          <w:b/>
          <w:lang w:eastAsia="ja-JP"/>
        </w:rPr>
        <w:tab/>
      </w:r>
      <w:r w:rsidRPr="000F563F">
        <w:rPr>
          <w:rFonts w:ascii="Century Gothic" w:hAnsi="Century Gothic"/>
          <w:lang w:eastAsia="ja-JP"/>
        </w:rPr>
        <w:t>Mandatory</w:t>
      </w:r>
    </w:p>
    <w:p w:rsidR="000F30FC" w:rsidRPr="003456D5" w:rsidRDefault="000F30FC" w:rsidP="000F30FC">
      <w:pPr>
        <w:pStyle w:val="Heading1"/>
        <w:widowControl/>
        <w:numPr>
          <w:ilvl w:val="0"/>
          <w:numId w:val="3"/>
        </w:numPr>
        <w:tabs>
          <w:tab w:val="left" w:pos="709"/>
        </w:tabs>
        <w:autoSpaceDE/>
        <w:autoSpaceDN/>
        <w:adjustRightInd w:val="0"/>
        <w:snapToGrid w:val="0"/>
        <w:spacing w:before="360" w:after="120" w:line="480" w:lineRule="atLeast"/>
        <w:ind w:left="709" w:hanging="709"/>
        <w:jc w:val="both"/>
        <w:rPr>
          <w:rFonts w:ascii="Century Gothic" w:eastAsia="Times New Roman" w:hAnsi="Century Gothic"/>
          <w:b/>
          <w:bCs/>
          <w:caps/>
          <w:snapToGrid w:val="0"/>
          <w:color w:val="auto"/>
          <w:kern w:val="40"/>
          <w:sz w:val="28"/>
          <w:szCs w:val="20"/>
          <w:lang w:eastAsia="ja-JP"/>
        </w:rPr>
      </w:pPr>
      <w:r w:rsidRPr="003456D5">
        <w:rPr>
          <w:rFonts w:ascii="Century Gothic" w:eastAsia="Times New Roman" w:hAnsi="Century Gothic"/>
          <w:bCs/>
          <w:caps/>
          <w:snapToGrid w:val="0"/>
          <w:color w:val="auto"/>
          <w:kern w:val="40"/>
          <w:sz w:val="28"/>
          <w:szCs w:val="20"/>
          <w:lang w:eastAsia="ja-JP"/>
        </w:rPr>
        <w:tab/>
      </w:r>
      <w:bookmarkStart w:id="4" w:name="_Toc499023704"/>
      <w:r w:rsidRPr="003456D5">
        <w:rPr>
          <w:rFonts w:ascii="Century Gothic" w:eastAsia="Times New Roman" w:hAnsi="Century Gothic"/>
          <w:bCs/>
          <w:caps/>
          <w:snapToGrid w:val="0"/>
          <w:color w:val="auto"/>
          <w:kern w:val="40"/>
          <w:sz w:val="28"/>
          <w:szCs w:val="20"/>
          <w:lang w:eastAsia="ja-JP"/>
        </w:rPr>
        <w:t>GENERAL REQUIREMENTS</w:t>
      </w:r>
      <w:bookmarkEnd w:id="4"/>
    </w:p>
    <w:p w:rsidR="000F30FC" w:rsidRDefault="000F30FC" w:rsidP="00876AB6">
      <w:pPr>
        <w:pStyle w:val="Heading1"/>
        <w:widowControl/>
        <w:numPr>
          <w:ilvl w:val="1"/>
          <w:numId w:val="3"/>
        </w:numPr>
        <w:tabs>
          <w:tab w:val="left" w:pos="709"/>
        </w:tabs>
        <w:autoSpaceDE/>
        <w:autoSpaceDN/>
        <w:adjustRightInd w:val="0"/>
        <w:snapToGrid w:val="0"/>
        <w:spacing w:after="240"/>
        <w:ind w:hanging="650"/>
        <w:jc w:val="both"/>
        <w:rPr>
          <w:rFonts w:ascii="Century Gothic" w:eastAsia="Times New Roman" w:hAnsi="Century Gothic"/>
          <w:b/>
          <w:bCs/>
          <w:snapToGrid w:val="0"/>
          <w:color w:val="auto"/>
          <w:kern w:val="40"/>
          <w:sz w:val="22"/>
          <w:szCs w:val="20"/>
          <w:lang w:eastAsia="ja-JP"/>
        </w:rPr>
      </w:pPr>
      <w:bookmarkStart w:id="5" w:name="_Toc499023705"/>
      <w:r>
        <w:rPr>
          <w:rFonts w:ascii="Century Gothic" w:eastAsia="Times New Roman" w:hAnsi="Century Gothic"/>
          <w:bCs/>
          <w:snapToGrid w:val="0"/>
          <w:color w:val="auto"/>
          <w:kern w:val="40"/>
          <w:sz w:val="22"/>
          <w:szCs w:val="20"/>
          <w:lang w:eastAsia="ja-JP"/>
        </w:rPr>
        <w:t>Introduction</w:t>
      </w:r>
      <w:bookmarkEnd w:id="5"/>
      <w:r>
        <w:rPr>
          <w:rFonts w:ascii="Century Gothic" w:eastAsia="Times New Roman" w:hAnsi="Century Gothic"/>
          <w:bCs/>
          <w:snapToGrid w:val="0"/>
          <w:color w:val="auto"/>
          <w:kern w:val="40"/>
          <w:sz w:val="22"/>
          <w:szCs w:val="20"/>
          <w:lang w:eastAsia="ja-JP"/>
        </w:rPr>
        <w:t xml:space="preserve"> </w:t>
      </w:r>
    </w:p>
    <w:p w:rsidR="001E21B4" w:rsidRPr="000F30FC" w:rsidRDefault="00BE5B9F" w:rsidP="000F30FC">
      <w:pPr>
        <w:pStyle w:val="BodyText"/>
        <w:spacing w:before="120" w:after="120"/>
        <w:ind w:left="100" w:right="112"/>
        <w:jc w:val="both"/>
        <w:rPr>
          <w:rFonts w:ascii="Century Gothic" w:hAnsi="Century Gothic"/>
        </w:rPr>
      </w:pPr>
      <w:r>
        <w:rPr>
          <w:rFonts w:ascii="Century Gothic" w:hAnsi="Century Gothic"/>
        </w:rPr>
        <w:t>The staff at Brighton Girls</w:t>
      </w:r>
      <w:r w:rsidR="00E94444" w:rsidRPr="000F30FC">
        <w:rPr>
          <w:rFonts w:ascii="Century Gothic" w:hAnsi="Century Gothic"/>
        </w:rPr>
        <w:t xml:space="preserve"> is committed to ensuring the delivery of a complete and well-rounded education to every student. We are committed to offering an inclusive curriculum to ensure the best possible progress for all our pupils, whatever their needs or abilities.</w:t>
      </w:r>
    </w:p>
    <w:p w:rsidR="001E21B4" w:rsidRPr="000F30FC" w:rsidRDefault="00E94444" w:rsidP="000F30FC">
      <w:pPr>
        <w:pStyle w:val="Heading1"/>
        <w:widowControl/>
        <w:numPr>
          <w:ilvl w:val="1"/>
          <w:numId w:val="3"/>
        </w:numPr>
        <w:tabs>
          <w:tab w:val="left" w:pos="709"/>
        </w:tabs>
        <w:autoSpaceDE/>
        <w:autoSpaceDN/>
        <w:adjustRightInd w:val="0"/>
        <w:snapToGrid w:val="0"/>
        <w:spacing w:before="360" w:after="240"/>
        <w:ind w:hanging="650"/>
        <w:jc w:val="both"/>
        <w:rPr>
          <w:rFonts w:ascii="Century Gothic" w:eastAsia="Times New Roman" w:hAnsi="Century Gothic"/>
          <w:bCs/>
          <w:snapToGrid w:val="0"/>
          <w:color w:val="auto"/>
          <w:kern w:val="40"/>
          <w:sz w:val="22"/>
          <w:szCs w:val="20"/>
          <w:lang w:eastAsia="ja-JP"/>
        </w:rPr>
      </w:pPr>
      <w:bookmarkStart w:id="6" w:name="_Toc499023706"/>
      <w:r w:rsidRPr="000F30FC">
        <w:rPr>
          <w:rFonts w:ascii="Century Gothic" w:eastAsia="Times New Roman" w:hAnsi="Century Gothic"/>
          <w:bCs/>
          <w:snapToGrid w:val="0"/>
          <w:color w:val="auto"/>
          <w:kern w:val="40"/>
          <w:sz w:val="22"/>
          <w:szCs w:val="20"/>
          <w:lang w:eastAsia="ja-JP"/>
        </w:rPr>
        <w:t>Aims</w:t>
      </w:r>
      <w:bookmarkEnd w:id="6"/>
    </w:p>
    <w:p w:rsidR="001E21B4" w:rsidRPr="000F30FC" w:rsidRDefault="00BE5B9F" w:rsidP="000F30FC">
      <w:pPr>
        <w:pStyle w:val="BodyText"/>
        <w:spacing w:before="120" w:after="120"/>
        <w:ind w:left="100" w:right="515"/>
        <w:jc w:val="both"/>
        <w:rPr>
          <w:rFonts w:ascii="Century Gothic" w:hAnsi="Century Gothic"/>
        </w:rPr>
      </w:pPr>
      <w:r>
        <w:rPr>
          <w:rFonts w:ascii="Century Gothic" w:hAnsi="Century Gothic"/>
        </w:rPr>
        <w:t>BG</w:t>
      </w:r>
      <w:r w:rsidR="00E94444" w:rsidRPr="000F30FC">
        <w:rPr>
          <w:rFonts w:ascii="Century Gothic" w:hAnsi="Century Gothic"/>
        </w:rPr>
        <w:t xml:space="preserve">S </w:t>
      </w:r>
      <w:proofErr w:type="spellStart"/>
      <w:r w:rsidR="00E94444" w:rsidRPr="000F30FC">
        <w:rPr>
          <w:rFonts w:ascii="Century Gothic" w:hAnsi="Century Gothic"/>
        </w:rPr>
        <w:t>recognises</w:t>
      </w:r>
      <w:proofErr w:type="spellEnd"/>
      <w:r w:rsidR="00E94444" w:rsidRPr="000F30FC">
        <w:rPr>
          <w:rFonts w:ascii="Century Gothic" w:hAnsi="Century Gothic"/>
        </w:rPr>
        <w:t xml:space="preserve"> that feedback to pupils of their progress and attainment is an essential part of the teaching and learning process. We also value pupils’ assessment of their own progress and attainment.</w:t>
      </w:r>
    </w:p>
    <w:p w:rsidR="001E21B4" w:rsidRPr="000F30FC" w:rsidRDefault="00E94444" w:rsidP="000F30FC">
      <w:pPr>
        <w:pStyle w:val="Heading1"/>
        <w:widowControl/>
        <w:numPr>
          <w:ilvl w:val="2"/>
          <w:numId w:val="3"/>
        </w:numPr>
        <w:tabs>
          <w:tab w:val="left" w:pos="709"/>
        </w:tabs>
        <w:autoSpaceDE/>
        <w:autoSpaceDN/>
        <w:adjustRightInd w:val="0"/>
        <w:snapToGrid w:val="0"/>
        <w:spacing w:before="360" w:after="240"/>
        <w:ind w:left="993" w:hanging="709"/>
        <w:jc w:val="both"/>
        <w:rPr>
          <w:rFonts w:ascii="Century Gothic" w:eastAsia="Times New Roman" w:hAnsi="Century Gothic"/>
          <w:bCs/>
          <w:snapToGrid w:val="0"/>
          <w:color w:val="auto"/>
          <w:kern w:val="40"/>
          <w:sz w:val="22"/>
          <w:szCs w:val="20"/>
          <w:lang w:eastAsia="ja-JP"/>
        </w:rPr>
      </w:pPr>
      <w:bookmarkStart w:id="7" w:name="_Toc499023707"/>
      <w:r w:rsidRPr="000F30FC">
        <w:rPr>
          <w:rFonts w:ascii="Century Gothic" w:eastAsia="Times New Roman" w:hAnsi="Century Gothic"/>
          <w:bCs/>
          <w:snapToGrid w:val="0"/>
          <w:color w:val="auto"/>
          <w:kern w:val="40"/>
          <w:sz w:val="22"/>
          <w:szCs w:val="20"/>
          <w:lang w:eastAsia="ja-JP"/>
        </w:rPr>
        <w:t>Effective marking and feedback will raise standards through:</w:t>
      </w:r>
      <w:bookmarkEnd w:id="7"/>
    </w:p>
    <w:p w:rsidR="001E21B4" w:rsidRPr="000F30FC" w:rsidRDefault="00E94444" w:rsidP="000F30FC">
      <w:pPr>
        <w:pStyle w:val="ListParagraph"/>
        <w:numPr>
          <w:ilvl w:val="0"/>
          <w:numId w:val="5"/>
        </w:numPr>
        <w:tabs>
          <w:tab w:val="left" w:pos="993"/>
        </w:tabs>
        <w:spacing w:before="120" w:after="120"/>
        <w:ind w:left="993" w:right="555" w:hanging="426"/>
        <w:jc w:val="both"/>
        <w:rPr>
          <w:rFonts w:ascii="Century Gothic" w:hAnsi="Century Gothic"/>
        </w:rPr>
      </w:pPr>
      <w:r w:rsidRPr="000F30FC">
        <w:rPr>
          <w:rFonts w:ascii="Century Gothic" w:hAnsi="Century Gothic"/>
        </w:rPr>
        <w:t>Being</w:t>
      </w:r>
      <w:r w:rsidRPr="000F30FC">
        <w:rPr>
          <w:rFonts w:ascii="Century Gothic" w:hAnsi="Century Gothic"/>
          <w:spacing w:val="-3"/>
        </w:rPr>
        <w:t xml:space="preserve"> </w:t>
      </w:r>
      <w:r w:rsidRPr="000F30FC">
        <w:rPr>
          <w:rFonts w:ascii="Century Gothic" w:hAnsi="Century Gothic"/>
        </w:rPr>
        <w:t>directly</w:t>
      </w:r>
      <w:r w:rsidRPr="000F30FC">
        <w:rPr>
          <w:rFonts w:ascii="Century Gothic" w:hAnsi="Century Gothic"/>
          <w:spacing w:val="-5"/>
        </w:rPr>
        <w:t xml:space="preserve"> </w:t>
      </w:r>
      <w:r w:rsidRPr="000F30FC">
        <w:rPr>
          <w:rFonts w:ascii="Century Gothic" w:hAnsi="Century Gothic"/>
        </w:rPr>
        <w:t>related</w:t>
      </w:r>
      <w:r w:rsidRPr="000F30FC">
        <w:rPr>
          <w:rFonts w:ascii="Century Gothic" w:hAnsi="Century Gothic"/>
          <w:spacing w:val="-5"/>
        </w:rPr>
        <w:t xml:space="preserve"> </w:t>
      </w:r>
      <w:r w:rsidRPr="000F30FC">
        <w:rPr>
          <w:rFonts w:ascii="Century Gothic" w:hAnsi="Century Gothic"/>
        </w:rPr>
        <w:t>to</w:t>
      </w:r>
      <w:r w:rsidRPr="000F30FC">
        <w:rPr>
          <w:rFonts w:ascii="Century Gothic" w:hAnsi="Century Gothic"/>
          <w:spacing w:val="-5"/>
        </w:rPr>
        <w:t xml:space="preserve"> </w:t>
      </w:r>
      <w:r w:rsidRPr="000F30FC">
        <w:rPr>
          <w:rFonts w:ascii="Century Gothic" w:hAnsi="Century Gothic"/>
        </w:rPr>
        <w:t>the</w:t>
      </w:r>
      <w:r w:rsidRPr="000F30FC">
        <w:rPr>
          <w:rFonts w:ascii="Century Gothic" w:hAnsi="Century Gothic"/>
          <w:spacing w:val="-3"/>
        </w:rPr>
        <w:t xml:space="preserve"> </w:t>
      </w:r>
      <w:r w:rsidRPr="000F30FC">
        <w:rPr>
          <w:rFonts w:ascii="Century Gothic" w:hAnsi="Century Gothic"/>
        </w:rPr>
        <w:t>learning</w:t>
      </w:r>
      <w:r w:rsidRPr="000F30FC">
        <w:rPr>
          <w:rFonts w:ascii="Century Gothic" w:hAnsi="Century Gothic"/>
          <w:spacing w:val="-3"/>
        </w:rPr>
        <w:t xml:space="preserve"> </w:t>
      </w:r>
      <w:r w:rsidRPr="000F30FC">
        <w:rPr>
          <w:rFonts w:ascii="Century Gothic" w:hAnsi="Century Gothic"/>
        </w:rPr>
        <w:t>outcomes</w:t>
      </w:r>
      <w:r w:rsidRPr="000F30FC">
        <w:rPr>
          <w:rFonts w:ascii="Century Gothic" w:hAnsi="Century Gothic"/>
          <w:spacing w:val="-5"/>
        </w:rPr>
        <w:t xml:space="preserve"> </w:t>
      </w:r>
      <w:r w:rsidRPr="000F30FC">
        <w:rPr>
          <w:rFonts w:ascii="Century Gothic" w:hAnsi="Century Gothic"/>
        </w:rPr>
        <w:t>given</w:t>
      </w:r>
      <w:r w:rsidRPr="000F30FC">
        <w:rPr>
          <w:rFonts w:ascii="Century Gothic" w:hAnsi="Century Gothic"/>
          <w:spacing w:val="-3"/>
        </w:rPr>
        <w:t xml:space="preserve"> </w:t>
      </w:r>
      <w:r w:rsidRPr="000F30FC">
        <w:rPr>
          <w:rFonts w:ascii="Century Gothic" w:hAnsi="Century Gothic"/>
        </w:rPr>
        <w:t>to</w:t>
      </w:r>
      <w:r w:rsidRPr="000F30FC">
        <w:rPr>
          <w:rFonts w:ascii="Century Gothic" w:hAnsi="Century Gothic"/>
          <w:spacing w:val="-5"/>
        </w:rPr>
        <w:t xml:space="preserve"> </w:t>
      </w:r>
      <w:r w:rsidRPr="000F30FC">
        <w:rPr>
          <w:rFonts w:ascii="Century Gothic" w:hAnsi="Century Gothic"/>
        </w:rPr>
        <w:t>pupils</w:t>
      </w:r>
      <w:r w:rsidRPr="000F30FC">
        <w:rPr>
          <w:rFonts w:ascii="Century Gothic" w:hAnsi="Century Gothic"/>
          <w:spacing w:val="-2"/>
        </w:rPr>
        <w:t xml:space="preserve"> </w:t>
      </w:r>
      <w:r w:rsidRPr="000F30FC">
        <w:rPr>
          <w:rFonts w:ascii="Century Gothic" w:hAnsi="Century Gothic"/>
        </w:rPr>
        <w:t>at</w:t>
      </w:r>
      <w:r w:rsidRPr="000F30FC">
        <w:rPr>
          <w:rFonts w:ascii="Century Gothic" w:hAnsi="Century Gothic"/>
          <w:spacing w:val="-4"/>
        </w:rPr>
        <w:t xml:space="preserve"> </w:t>
      </w:r>
      <w:r w:rsidRPr="000F30FC">
        <w:rPr>
          <w:rFonts w:ascii="Century Gothic" w:hAnsi="Century Gothic"/>
        </w:rPr>
        <w:t>the</w:t>
      </w:r>
      <w:r w:rsidRPr="000F30FC">
        <w:rPr>
          <w:rFonts w:ascii="Century Gothic" w:hAnsi="Century Gothic"/>
          <w:spacing w:val="-5"/>
        </w:rPr>
        <w:t xml:space="preserve"> </w:t>
      </w:r>
      <w:r w:rsidRPr="000F30FC">
        <w:rPr>
          <w:rFonts w:ascii="Century Gothic" w:hAnsi="Century Gothic"/>
        </w:rPr>
        <w:t>beginning</w:t>
      </w:r>
      <w:r w:rsidRPr="000F30FC">
        <w:rPr>
          <w:rFonts w:ascii="Century Gothic" w:hAnsi="Century Gothic"/>
          <w:spacing w:val="-3"/>
        </w:rPr>
        <w:t xml:space="preserve"> </w:t>
      </w:r>
      <w:r w:rsidRPr="000F30FC">
        <w:rPr>
          <w:rFonts w:ascii="Century Gothic" w:hAnsi="Century Gothic"/>
        </w:rPr>
        <w:t>of teaching</w:t>
      </w:r>
      <w:r w:rsidR="000F30FC">
        <w:rPr>
          <w:rFonts w:ascii="Century Gothic" w:hAnsi="Century Gothic"/>
        </w:rPr>
        <w:t xml:space="preserve"> </w:t>
      </w:r>
      <w:r w:rsidRPr="000F30FC">
        <w:rPr>
          <w:rFonts w:ascii="Century Gothic" w:hAnsi="Century Gothic"/>
        </w:rPr>
        <w:t>sessions</w:t>
      </w:r>
      <w:r w:rsidR="000F30FC">
        <w:rPr>
          <w:rFonts w:ascii="Century Gothic" w:hAnsi="Century Gothic"/>
        </w:rPr>
        <w:t>;</w:t>
      </w:r>
    </w:p>
    <w:p w:rsidR="001E21B4" w:rsidRPr="000F30FC" w:rsidRDefault="00E94444" w:rsidP="000F30FC">
      <w:pPr>
        <w:pStyle w:val="ListParagraph"/>
        <w:numPr>
          <w:ilvl w:val="0"/>
          <w:numId w:val="5"/>
        </w:numPr>
        <w:tabs>
          <w:tab w:val="left" w:pos="993"/>
        </w:tabs>
        <w:spacing w:before="120" w:after="120"/>
        <w:ind w:left="993" w:right="555" w:hanging="426"/>
        <w:jc w:val="both"/>
        <w:rPr>
          <w:rFonts w:ascii="Century Gothic" w:hAnsi="Century Gothic"/>
        </w:rPr>
      </w:pPr>
      <w:r w:rsidRPr="000F30FC">
        <w:rPr>
          <w:rFonts w:ascii="Century Gothic" w:hAnsi="Century Gothic"/>
        </w:rPr>
        <w:lastRenderedPageBreak/>
        <w:t>Being directly related to schemes of work</w:t>
      </w:r>
      <w:r w:rsidR="000F30FC">
        <w:rPr>
          <w:rFonts w:ascii="Century Gothic" w:hAnsi="Century Gothic"/>
        </w:rPr>
        <w:t>;</w:t>
      </w:r>
    </w:p>
    <w:p w:rsidR="001E21B4" w:rsidRPr="000F30FC" w:rsidRDefault="00E94444" w:rsidP="000F30FC">
      <w:pPr>
        <w:pStyle w:val="ListParagraph"/>
        <w:numPr>
          <w:ilvl w:val="0"/>
          <w:numId w:val="5"/>
        </w:numPr>
        <w:tabs>
          <w:tab w:val="left" w:pos="993"/>
        </w:tabs>
        <w:spacing w:before="120" w:after="120"/>
        <w:ind w:left="993" w:right="555" w:hanging="426"/>
        <w:jc w:val="both"/>
        <w:rPr>
          <w:rFonts w:ascii="Century Gothic" w:hAnsi="Century Gothic"/>
        </w:rPr>
      </w:pPr>
      <w:r w:rsidRPr="000F30FC">
        <w:rPr>
          <w:rFonts w:ascii="Century Gothic" w:hAnsi="Century Gothic"/>
        </w:rPr>
        <w:t>Being clear and constructive in its guidance to individual pupils; being consistently applied</w:t>
      </w:r>
      <w:r w:rsidR="000F30FC">
        <w:rPr>
          <w:rFonts w:ascii="Century Gothic" w:hAnsi="Century Gothic"/>
        </w:rPr>
        <w:t xml:space="preserve"> </w:t>
      </w:r>
      <w:r w:rsidRPr="000F30FC">
        <w:rPr>
          <w:rFonts w:ascii="Century Gothic" w:hAnsi="Century Gothic"/>
        </w:rPr>
        <w:t>and followed up</w:t>
      </w:r>
      <w:r w:rsidR="000F30FC">
        <w:rPr>
          <w:rFonts w:ascii="Century Gothic" w:hAnsi="Century Gothic"/>
        </w:rPr>
        <w:t>;</w:t>
      </w:r>
    </w:p>
    <w:p w:rsidR="001E21B4" w:rsidRPr="000F30FC" w:rsidRDefault="00E94444" w:rsidP="000F30FC">
      <w:pPr>
        <w:pStyle w:val="ListParagraph"/>
        <w:numPr>
          <w:ilvl w:val="0"/>
          <w:numId w:val="5"/>
        </w:numPr>
        <w:tabs>
          <w:tab w:val="left" w:pos="993"/>
        </w:tabs>
        <w:spacing w:before="120" w:after="120"/>
        <w:ind w:left="993" w:right="555" w:hanging="426"/>
        <w:jc w:val="both"/>
        <w:rPr>
          <w:rFonts w:ascii="Century Gothic" w:hAnsi="Century Gothic"/>
        </w:rPr>
      </w:pPr>
      <w:r w:rsidRPr="000F30FC">
        <w:rPr>
          <w:rFonts w:ascii="Century Gothic" w:hAnsi="Century Gothic"/>
        </w:rPr>
        <w:t>Being balanced in pointing to strengths as well as weaknesses;</w:t>
      </w:r>
    </w:p>
    <w:p w:rsidR="001E21B4" w:rsidRPr="000F30FC" w:rsidRDefault="00E94444" w:rsidP="000F30FC">
      <w:pPr>
        <w:pStyle w:val="ListParagraph"/>
        <w:numPr>
          <w:ilvl w:val="0"/>
          <w:numId w:val="5"/>
        </w:numPr>
        <w:tabs>
          <w:tab w:val="left" w:pos="993"/>
        </w:tabs>
        <w:spacing w:before="120" w:after="120"/>
        <w:ind w:left="993" w:right="555" w:hanging="426"/>
        <w:jc w:val="both"/>
        <w:rPr>
          <w:rFonts w:ascii="Century Gothic" w:hAnsi="Century Gothic"/>
        </w:rPr>
      </w:pPr>
      <w:r w:rsidRPr="000F30FC">
        <w:rPr>
          <w:rFonts w:ascii="Century Gothic" w:hAnsi="Century Gothic"/>
        </w:rPr>
        <w:t>Being a way of comparing present with past work, and so celebrate progress made</w:t>
      </w:r>
      <w:r w:rsidR="000F30FC">
        <w:rPr>
          <w:rFonts w:ascii="Century Gothic" w:hAnsi="Century Gothic"/>
        </w:rPr>
        <w:t>;</w:t>
      </w:r>
    </w:p>
    <w:p w:rsidR="001E21B4" w:rsidRPr="000F30FC" w:rsidRDefault="00E94444" w:rsidP="000F30FC">
      <w:pPr>
        <w:pStyle w:val="ListParagraph"/>
        <w:numPr>
          <w:ilvl w:val="0"/>
          <w:numId w:val="5"/>
        </w:numPr>
        <w:tabs>
          <w:tab w:val="left" w:pos="993"/>
        </w:tabs>
        <w:spacing w:before="120" w:after="120"/>
        <w:ind w:left="993" w:right="555" w:hanging="426"/>
        <w:jc w:val="both"/>
        <w:rPr>
          <w:rFonts w:ascii="Century Gothic" w:hAnsi="Century Gothic"/>
        </w:rPr>
      </w:pPr>
      <w:r w:rsidRPr="000F30FC">
        <w:rPr>
          <w:rFonts w:ascii="Century Gothic" w:hAnsi="Century Gothic"/>
        </w:rPr>
        <w:t>Being a way of building pupil’s confidence</w:t>
      </w:r>
      <w:r w:rsidR="000F30FC">
        <w:rPr>
          <w:rFonts w:ascii="Century Gothic" w:hAnsi="Century Gothic"/>
        </w:rPr>
        <w:t>;</w:t>
      </w:r>
    </w:p>
    <w:p w:rsidR="001E21B4" w:rsidRPr="000F30FC" w:rsidRDefault="00E94444" w:rsidP="000F30FC">
      <w:pPr>
        <w:pStyle w:val="ListParagraph"/>
        <w:numPr>
          <w:ilvl w:val="0"/>
          <w:numId w:val="5"/>
        </w:numPr>
        <w:tabs>
          <w:tab w:val="left" w:pos="993"/>
        </w:tabs>
        <w:spacing w:before="120" w:after="120"/>
        <w:ind w:left="993" w:right="555" w:hanging="426"/>
        <w:jc w:val="both"/>
        <w:rPr>
          <w:rFonts w:ascii="Century Gothic" w:hAnsi="Century Gothic"/>
        </w:rPr>
      </w:pPr>
      <w:r w:rsidRPr="000F30FC">
        <w:rPr>
          <w:rFonts w:ascii="Century Gothic" w:hAnsi="Century Gothic"/>
        </w:rPr>
        <w:t>Being a part of the assessment process and so informing teachers' short-term planning</w:t>
      </w:r>
    </w:p>
    <w:p w:rsidR="001E21B4" w:rsidRPr="000F30FC" w:rsidRDefault="00E94444" w:rsidP="000F30FC">
      <w:pPr>
        <w:pStyle w:val="ListParagraph"/>
        <w:numPr>
          <w:ilvl w:val="0"/>
          <w:numId w:val="5"/>
        </w:numPr>
        <w:tabs>
          <w:tab w:val="left" w:pos="1418"/>
        </w:tabs>
        <w:spacing w:before="120" w:after="120"/>
        <w:ind w:left="1418" w:right="555" w:hanging="425"/>
        <w:jc w:val="both"/>
        <w:rPr>
          <w:rFonts w:ascii="Century Gothic" w:hAnsi="Century Gothic"/>
        </w:rPr>
      </w:pPr>
      <w:r w:rsidRPr="000F30FC">
        <w:rPr>
          <w:rFonts w:ascii="Century Gothic" w:hAnsi="Century Gothic"/>
        </w:rPr>
        <w:t>Being part of whole school monitoring and target-setting</w:t>
      </w:r>
    </w:p>
    <w:p w:rsidR="001E21B4" w:rsidRPr="000F30FC" w:rsidRDefault="00E94444" w:rsidP="000F30FC">
      <w:pPr>
        <w:pStyle w:val="ListParagraph"/>
        <w:numPr>
          <w:ilvl w:val="0"/>
          <w:numId w:val="5"/>
        </w:numPr>
        <w:tabs>
          <w:tab w:val="left" w:pos="1418"/>
        </w:tabs>
        <w:spacing w:before="120" w:after="120"/>
        <w:ind w:left="1418" w:right="555" w:hanging="425"/>
        <w:jc w:val="both"/>
        <w:rPr>
          <w:rFonts w:ascii="Century Gothic" w:hAnsi="Century Gothic"/>
        </w:rPr>
      </w:pPr>
      <w:r w:rsidRPr="000F30FC">
        <w:rPr>
          <w:rFonts w:ascii="Century Gothic" w:hAnsi="Century Gothic"/>
        </w:rPr>
        <w:t>Enabling pupils to develop skills of self-assessment.</w:t>
      </w:r>
    </w:p>
    <w:p w:rsidR="001E21B4" w:rsidRPr="000F30FC" w:rsidRDefault="00E94444" w:rsidP="000F30FC">
      <w:pPr>
        <w:pStyle w:val="Heading1"/>
        <w:widowControl/>
        <w:numPr>
          <w:ilvl w:val="2"/>
          <w:numId w:val="3"/>
        </w:numPr>
        <w:tabs>
          <w:tab w:val="left" w:pos="709"/>
        </w:tabs>
        <w:autoSpaceDE/>
        <w:autoSpaceDN/>
        <w:adjustRightInd w:val="0"/>
        <w:snapToGrid w:val="0"/>
        <w:spacing w:before="360" w:after="240"/>
        <w:ind w:left="993" w:hanging="709"/>
        <w:jc w:val="both"/>
        <w:rPr>
          <w:rFonts w:ascii="Century Gothic" w:eastAsia="Times New Roman" w:hAnsi="Century Gothic"/>
          <w:bCs/>
          <w:snapToGrid w:val="0"/>
          <w:color w:val="auto"/>
          <w:kern w:val="40"/>
          <w:sz w:val="22"/>
          <w:szCs w:val="20"/>
          <w:lang w:eastAsia="ja-JP"/>
        </w:rPr>
      </w:pPr>
      <w:bookmarkStart w:id="8" w:name="_Toc499023708"/>
      <w:r w:rsidRPr="000F30FC">
        <w:rPr>
          <w:rFonts w:ascii="Century Gothic" w:eastAsia="Times New Roman" w:hAnsi="Century Gothic"/>
          <w:bCs/>
          <w:snapToGrid w:val="0"/>
          <w:color w:val="auto"/>
          <w:kern w:val="40"/>
          <w:sz w:val="22"/>
          <w:szCs w:val="20"/>
          <w:lang w:eastAsia="ja-JP"/>
        </w:rPr>
        <w:t>Marking &amp; feedback should include:</w:t>
      </w:r>
      <w:bookmarkEnd w:id="8"/>
    </w:p>
    <w:p w:rsidR="001E21B4" w:rsidRPr="000F30FC" w:rsidRDefault="00E94444" w:rsidP="000F30FC">
      <w:pPr>
        <w:pStyle w:val="ListParagraph"/>
        <w:numPr>
          <w:ilvl w:val="0"/>
          <w:numId w:val="5"/>
        </w:numPr>
        <w:tabs>
          <w:tab w:val="left" w:pos="1418"/>
        </w:tabs>
        <w:spacing w:before="120" w:after="120"/>
        <w:ind w:left="1418" w:right="555" w:hanging="425"/>
        <w:jc w:val="both"/>
        <w:rPr>
          <w:rFonts w:ascii="Century Gothic" w:hAnsi="Century Gothic"/>
        </w:rPr>
      </w:pPr>
      <w:r w:rsidRPr="000F30FC">
        <w:rPr>
          <w:rFonts w:ascii="Century Gothic" w:hAnsi="Century Gothic"/>
        </w:rPr>
        <w:t>Written (formative) comments</w:t>
      </w:r>
      <w:r w:rsidR="000F30FC">
        <w:rPr>
          <w:rFonts w:ascii="Century Gothic" w:hAnsi="Century Gothic"/>
        </w:rPr>
        <w:t>;</w:t>
      </w:r>
    </w:p>
    <w:p w:rsidR="001E21B4" w:rsidRPr="000F30FC" w:rsidRDefault="00E94444" w:rsidP="000F30FC">
      <w:pPr>
        <w:pStyle w:val="ListParagraph"/>
        <w:numPr>
          <w:ilvl w:val="0"/>
          <w:numId w:val="5"/>
        </w:numPr>
        <w:tabs>
          <w:tab w:val="left" w:pos="1418"/>
        </w:tabs>
        <w:spacing w:before="120" w:after="120"/>
        <w:ind w:left="1418" w:right="555" w:hanging="425"/>
        <w:jc w:val="both"/>
        <w:rPr>
          <w:rFonts w:ascii="Century Gothic" w:hAnsi="Century Gothic"/>
        </w:rPr>
      </w:pPr>
      <w:r w:rsidRPr="000F30FC">
        <w:rPr>
          <w:rFonts w:ascii="Century Gothic" w:hAnsi="Century Gothic"/>
        </w:rPr>
        <w:t>Oral Feedback</w:t>
      </w:r>
      <w:r w:rsidR="000F30FC">
        <w:rPr>
          <w:rFonts w:ascii="Century Gothic" w:hAnsi="Century Gothic"/>
        </w:rPr>
        <w:t>;</w:t>
      </w:r>
    </w:p>
    <w:p w:rsidR="001E21B4" w:rsidRPr="000F30FC" w:rsidRDefault="00E94444" w:rsidP="000F30FC">
      <w:pPr>
        <w:pStyle w:val="ListParagraph"/>
        <w:numPr>
          <w:ilvl w:val="0"/>
          <w:numId w:val="5"/>
        </w:numPr>
        <w:tabs>
          <w:tab w:val="left" w:pos="1418"/>
        </w:tabs>
        <w:spacing w:before="120" w:after="120"/>
        <w:ind w:left="1418" w:right="555" w:hanging="425"/>
        <w:jc w:val="both"/>
        <w:rPr>
          <w:rFonts w:ascii="Century Gothic" w:hAnsi="Century Gothic"/>
        </w:rPr>
      </w:pPr>
      <w:r w:rsidRPr="000F30FC">
        <w:rPr>
          <w:rFonts w:ascii="Century Gothic" w:hAnsi="Century Gothic"/>
        </w:rPr>
        <w:t>“Light touch” marking</w:t>
      </w:r>
      <w:r w:rsidR="000F30FC">
        <w:rPr>
          <w:rFonts w:ascii="Century Gothic" w:hAnsi="Century Gothic"/>
        </w:rPr>
        <w:t>;</w:t>
      </w:r>
    </w:p>
    <w:p w:rsidR="001E21B4" w:rsidRPr="000F30FC" w:rsidRDefault="00E94444" w:rsidP="000F30FC">
      <w:pPr>
        <w:pStyle w:val="ListParagraph"/>
        <w:numPr>
          <w:ilvl w:val="0"/>
          <w:numId w:val="5"/>
        </w:numPr>
        <w:tabs>
          <w:tab w:val="left" w:pos="1418"/>
        </w:tabs>
        <w:spacing w:before="120" w:after="120"/>
        <w:ind w:left="1418" w:right="555" w:hanging="425"/>
        <w:jc w:val="both"/>
        <w:rPr>
          <w:rFonts w:ascii="Century Gothic" w:hAnsi="Century Gothic"/>
        </w:rPr>
      </w:pPr>
      <w:r w:rsidRPr="000F30FC">
        <w:rPr>
          <w:rFonts w:ascii="Century Gothic" w:hAnsi="Century Gothic"/>
        </w:rPr>
        <w:t>Grades/Numerical scores (please see individual Departmental marking policies)</w:t>
      </w:r>
      <w:r w:rsidR="000F30FC">
        <w:rPr>
          <w:rFonts w:ascii="Century Gothic" w:hAnsi="Century Gothic"/>
        </w:rPr>
        <w:t>;</w:t>
      </w:r>
    </w:p>
    <w:p w:rsidR="001E21B4" w:rsidRPr="000F30FC" w:rsidRDefault="00E94444" w:rsidP="000F30FC">
      <w:pPr>
        <w:pStyle w:val="ListParagraph"/>
        <w:numPr>
          <w:ilvl w:val="0"/>
          <w:numId w:val="5"/>
        </w:numPr>
        <w:tabs>
          <w:tab w:val="left" w:pos="1418"/>
        </w:tabs>
        <w:spacing w:before="120" w:after="120"/>
        <w:ind w:left="1418" w:right="555" w:hanging="425"/>
        <w:jc w:val="both"/>
        <w:rPr>
          <w:rFonts w:ascii="Century Gothic" w:hAnsi="Century Gothic"/>
        </w:rPr>
      </w:pPr>
      <w:r w:rsidRPr="000F30FC">
        <w:rPr>
          <w:rFonts w:ascii="Century Gothic" w:hAnsi="Century Gothic"/>
        </w:rPr>
        <w:t>Asking pupils to explain work and commenting on their explanation</w:t>
      </w:r>
      <w:r w:rsidR="000F30FC">
        <w:rPr>
          <w:rFonts w:ascii="Century Gothic" w:hAnsi="Century Gothic"/>
        </w:rPr>
        <w:t>;</w:t>
      </w:r>
    </w:p>
    <w:p w:rsidR="001E21B4" w:rsidRPr="000F30FC" w:rsidRDefault="00E94444" w:rsidP="000F30FC">
      <w:pPr>
        <w:pStyle w:val="ListParagraph"/>
        <w:numPr>
          <w:ilvl w:val="0"/>
          <w:numId w:val="5"/>
        </w:numPr>
        <w:tabs>
          <w:tab w:val="left" w:pos="1418"/>
        </w:tabs>
        <w:spacing w:before="120" w:after="120"/>
        <w:ind w:left="1418" w:right="555" w:hanging="425"/>
        <w:jc w:val="both"/>
        <w:rPr>
          <w:rFonts w:ascii="Century Gothic" w:hAnsi="Century Gothic"/>
        </w:rPr>
      </w:pPr>
      <w:r w:rsidRPr="000F30FC">
        <w:rPr>
          <w:rFonts w:ascii="Century Gothic" w:hAnsi="Century Gothic"/>
        </w:rPr>
        <w:t>Discussing work in progress with pupils</w:t>
      </w:r>
      <w:r w:rsidR="000F30FC">
        <w:rPr>
          <w:rFonts w:ascii="Century Gothic" w:hAnsi="Century Gothic"/>
        </w:rPr>
        <w:t>;</w:t>
      </w:r>
    </w:p>
    <w:p w:rsidR="001E21B4" w:rsidRPr="000F30FC" w:rsidRDefault="00E94444" w:rsidP="000F30FC">
      <w:pPr>
        <w:pStyle w:val="ListParagraph"/>
        <w:numPr>
          <w:ilvl w:val="0"/>
          <w:numId w:val="5"/>
        </w:numPr>
        <w:tabs>
          <w:tab w:val="left" w:pos="1418"/>
        </w:tabs>
        <w:spacing w:before="120" w:after="120"/>
        <w:ind w:left="1418" w:right="555" w:hanging="425"/>
        <w:jc w:val="both"/>
        <w:rPr>
          <w:rFonts w:ascii="Century Gothic" w:hAnsi="Century Gothic"/>
        </w:rPr>
      </w:pPr>
      <w:r w:rsidRPr="000F30FC">
        <w:rPr>
          <w:rFonts w:ascii="Century Gothic" w:hAnsi="Century Gothic"/>
        </w:rPr>
        <w:t>Talking the whole class through common achievements, errors and ways to improve</w:t>
      </w:r>
      <w:r w:rsidR="000F30FC">
        <w:rPr>
          <w:rFonts w:ascii="Century Gothic" w:hAnsi="Century Gothic"/>
        </w:rPr>
        <w:t>;</w:t>
      </w:r>
    </w:p>
    <w:p w:rsidR="000F30FC" w:rsidRDefault="00E94444" w:rsidP="000F30FC">
      <w:pPr>
        <w:pStyle w:val="ListParagraph"/>
        <w:numPr>
          <w:ilvl w:val="0"/>
          <w:numId w:val="5"/>
        </w:numPr>
        <w:tabs>
          <w:tab w:val="left" w:pos="1418"/>
        </w:tabs>
        <w:spacing w:before="120" w:after="120"/>
        <w:ind w:left="1418" w:right="555" w:hanging="425"/>
        <w:jc w:val="both"/>
        <w:rPr>
          <w:rFonts w:ascii="Century Gothic" w:hAnsi="Century Gothic"/>
        </w:rPr>
      </w:pPr>
      <w:r w:rsidRPr="000F30FC">
        <w:rPr>
          <w:rFonts w:ascii="Century Gothic" w:hAnsi="Century Gothic"/>
        </w:rPr>
        <w:t>Peer assessment</w:t>
      </w:r>
      <w:r w:rsidR="000F30FC">
        <w:rPr>
          <w:rFonts w:ascii="Century Gothic" w:hAnsi="Century Gothic"/>
        </w:rPr>
        <w:t>;</w:t>
      </w:r>
    </w:p>
    <w:p w:rsidR="001E21B4" w:rsidRPr="000F30FC" w:rsidRDefault="00247DC5" w:rsidP="000F30FC">
      <w:pPr>
        <w:pStyle w:val="ListParagraph"/>
        <w:numPr>
          <w:ilvl w:val="0"/>
          <w:numId w:val="5"/>
        </w:numPr>
        <w:tabs>
          <w:tab w:val="left" w:pos="1418"/>
        </w:tabs>
        <w:spacing w:before="120" w:after="120"/>
        <w:ind w:left="1418" w:right="555" w:hanging="425"/>
        <w:jc w:val="both"/>
        <w:rPr>
          <w:rFonts w:ascii="Century Gothic" w:hAnsi="Century Gothic"/>
        </w:rPr>
      </w:pPr>
      <w:r w:rsidRPr="000F30FC">
        <w:rPr>
          <w:rFonts w:ascii="Century Gothic" w:hAnsi="Century Gothic"/>
        </w:rPr>
        <w:t>Self-assessment</w:t>
      </w:r>
      <w:r w:rsidR="000F30FC">
        <w:rPr>
          <w:rFonts w:ascii="Century Gothic" w:hAnsi="Century Gothic"/>
        </w:rPr>
        <w:t>.</w:t>
      </w:r>
    </w:p>
    <w:p w:rsidR="001E21B4" w:rsidRPr="000F30FC" w:rsidRDefault="00E94444" w:rsidP="000F30FC">
      <w:pPr>
        <w:pStyle w:val="Heading1"/>
        <w:widowControl/>
        <w:numPr>
          <w:ilvl w:val="1"/>
          <w:numId w:val="3"/>
        </w:numPr>
        <w:tabs>
          <w:tab w:val="left" w:pos="709"/>
        </w:tabs>
        <w:autoSpaceDE/>
        <w:autoSpaceDN/>
        <w:adjustRightInd w:val="0"/>
        <w:snapToGrid w:val="0"/>
        <w:spacing w:before="360" w:after="240"/>
        <w:ind w:hanging="650"/>
        <w:jc w:val="both"/>
        <w:rPr>
          <w:rFonts w:ascii="Century Gothic" w:eastAsia="Times New Roman" w:hAnsi="Century Gothic"/>
          <w:bCs/>
          <w:snapToGrid w:val="0"/>
          <w:color w:val="auto"/>
          <w:kern w:val="40"/>
          <w:sz w:val="22"/>
          <w:szCs w:val="20"/>
          <w:lang w:eastAsia="ja-JP"/>
        </w:rPr>
      </w:pPr>
      <w:bookmarkStart w:id="9" w:name="_Toc499023709"/>
      <w:r w:rsidRPr="000F30FC">
        <w:rPr>
          <w:rFonts w:ascii="Century Gothic" w:eastAsia="Times New Roman" w:hAnsi="Century Gothic"/>
          <w:bCs/>
          <w:snapToGrid w:val="0"/>
          <w:color w:val="auto"/>
          <w:kern w:val="40"/>
          <w:sz w:val="22"/>
          <w:szCs w:val="20"/>
          <w:lang w:eastAsia="ja-JP"/>
        </w:rPr>
        <w:t>Overview</w:t>
      </w:r>
      <w:bookmarkEnd w:id="9"/>
    </w:p>
    <w:p w:rsidR="001E21B4" w:rsidRPr="000F30FC" w:rsidRDefault="00E94444" w:rsidP="000F30FC">
      <w:pPr>
        <w:pStyle w:val="BodyText"/>
        <w:numPr>
          <w:ilvl w:val="0"/>
          <w:numId w:val="7"/>
        </w:numPr>
        <w:spacing w:before="120" w:after="120"/>
        <w:ind w:right="112"/>
        <w:jc w:val="both"/>
        <w:rPr>
          <w:rFonts w:ascii="Century Gothic" w:hAnsi="Century Gothic"/>
        </w:rPr>
      </w:pPr>
      <w:r w:rsidRPr="000F30FC">
        <w:rPr>
          <w:rFonts w:ascii="Century Gothic" w:hAnsi="Century Gothic"/>
        </w:rPr>
        <w:t>Marking is most effective if it is frequent and regular. Work should be returned to pupils within one week if they are to benefit from feedback. Some departments are the exception to the rule here if they only see a class once/fortnight. This work, once received</w:t>
      </w:r>
      <w:r w:rsidR="00BE5B9F">
        <w:rPr>
          <w:rFonts w:ascii="Century Gothic" w:hAnsi="Century Gothic"/>
        </w:rPr>
        <w:t>,</w:t>
      </w:r>
      <w:r w:rsidRPr="000F30FC">
        <w:rPr>
          <w:rFonts w:ascii="Century Gothic" w:hAnsi="Century Gothic"/>
        </w:rPr>
        <w:t xml:space="preserve"> should be returned by the next lesson.</w:t>
      </w:r>
    </w:p>
    <w:p w:rsidR="001E21B4" w:rsidRPr="000F30FC" w:rsidRDefault="00E94444" w:rsidP="000F30FC">
      <w:pPr>
        <w:pStyle w:val="BodyText"/>
        <w:numPr>
          <w:ilvl w:val="0"/>
          <w:numId w:val="7"/>
        </w:numPr>
        <w:spacing w:before="120" w:after="120"/>
        <w:ind w:right="112"/>
        <w:jc w:val="both"/>
        <w:rPr>
          <w:rFonts w:ascii="Century Gothic" w:hAnsi="Century Gothic"/>
        </w:rPr>
      </w:pPr>
      <w:r w:rsidRPr="000F30FC">
        <w:rPr>
          <w:rFonts w:ascii="Century Gothic" w:hAnsi="Century Gothic"/>
        </w:rPr>
        <w:t>Teachers should exercise professional judgment when marking an individual pupil’s work so that there is guidance and encouragement appropriate to their needs. There must be time built in to teaching for pupils to reflect upon marking and respond to it, and they must be taught the skills to respond appropriately to any feedback.</w:t>
      </w:r>
    </w:p>
    <w:p w:rsidR="001E21B4" w:rsidRPr="000F30FC" w:rsidRDefault="00E94444" w:rsidP="000F30FC">
      <w:pPr>
        <w:pStyle w:val="BodyText"/>
        <w:numPr>
          <w:ilvl w:val="0"/>
          <w:numId w:val="7"/>
        </w:numPr>
        <w:spacing w:before="120" w:after="120"/>
        <w:ind w:right="112"/>
        <w:jc w:val="both"/>
        <w:rPr>
          <w:rFonts w:ascii="Century Gothic" w:hAnsi="Century Gothic"/>
        </w:rPr>
      </w:pPr>
      <w:r w:rsidRPr="000F30FC">
        <w:rPr>
          <w:rFonts w:ascii="Century Gothic" w:hAnsi="Century Gothic"/>
        </w:rPr>
        <w:t>All student work should be marked in green pen, unless stated otherwise in Department policy (</w:t>
      </w:r>
      <w:r w:rsidR="00BE5B9F">
        <w:rPr>
          <w:rFonts w:ascii="Century Gothic" w:hAnsi="Century Gothic"/>
        </w:rPr>
        <w:t>e.g. to obey examination board rules for NEA and similar</w:t>
      </w:r>
      <w:r w:rsidRPr="000F30FC">
        <w:rPr>
          <w:rFonts w:ascii="Century Gothic" w:hAnsi="Century Gothic"/>
        </w:rPr>
        <w:t>).</w:t>
      </w:r>
    </w:p>
    <w:p w:rsidR="001E21B4" w:rsidRPr="000F30FC" w:rsidRDefault="00E94444" w:rsidP="000F30FC">
      <w:pPr>
        <w:pStyle w:val="Heading1"/>
        <w:widowControl/>
        <w:numPr>
          <w:ilvl w:val="1"/>
          <w:numId w:val="3"/>
        </w:numPr>
        <w:tabs>
          <w:tab w:val="left" w:pos="709"/>
        </w:tabs>
        <w:autoSpaceDE/>
        <w:autoSpaceDN/>
        <w:adjustRightInd w:val="0"/>
        <w:snapToGrid w:val="0"/>
        <w:spacing w:before="360" w:after="240"/>
        <w:ind w:hanging="650"/>
        <w:jc w:val="both"/>
        <w:rPr>
          <w:rFonts w:ascii="Century Gothic" w:eastAsia="Times New Roman" w:hAnsi="Century Gothic"/>
          <w:bCs/>
          <w:snapToGrid w:val="0"/>
          <w:color w:val="auto"/>
          <w:kern w:val="40"/>
          <w:sz w:val="22"/>
          <w:szCs w:val="20"/>
          <w:lang w:eastAsia="ja-JP"/>
        </w:rPr>
      </w:pPr>
      <w:bookmarkStart w:id="10" w:name="_Toc499023710"/>
      <w:r w:rsidRPr="000F30FC">
        <w:rPr>
          <w:rFonts w:ascii="Century Gothic" w:eastAsia="Times New Roman" w:hAnsi="Century Gothic"/>
          <w:bCs/>
          <w:snapToGrid w:val="0"/>
          <w:color w:val="auto"/>
          <w:kern w:val="40"/>
          <w:sz w:val="22"/>
          <w:szCs w:val="20"/>
          <w:lang w:eastAsia="ja-JP"/>
        </w:rPr>
        <w:lastRenderedPageBreak/>
        <w:t>Guidance</w:t>
      </w:r>
      <w:bookmarkEnd w:id="10"/>
    </w:p>
    <w:p w:rsidR="001E21B4" w:rsidRPr="000F30FC" w:rsidRDefault="00E94444" w:rsidP="000F30FC">
      <w:pPr>
        <w:pStyle w:val="BodyText"/>
        <w:spacing w:before="120" w:after="120"/>
        <w:ind w:left="100" w:right="449"/>
        <w:jc w:val="both"/>
        <w:rPr>
          <w:rFonts w:ascii="Century Gothic" w:hAnsi="Century Gothic"/>
        </w:rPr>
      </w:pPr>
      <w:r w:rsidRPr="000F30FC">
        <w:rPr>
          <w:rFonts w:ascii="Century Gothic" w:hAnsi="Century Gothic"/>
        </w:rPr>
        <w:t>The learning objectives for the lesson should be shared with pupils and expectations of lesson outcomes should be clearly expressed to all the pupils in the class (these expectations may be differentiated for groups or individuals). Feedback should usually be given as part of the lesson.</w:t>
      </w:r>
    </w:p>
    <w:p w:rsidR="001E21B4" w:rsidRPr="000F30FC" w:rsidRDefault="00E94444" w:rsidP="000F30FC">
      <w:pPr>
        <w:pStyle w:val="BodyText"/>
        <w:spacing w:before="120" w:after="120"/>
        <w:ind w:left="100" w:right="107"/>
        <w:jc w:val="both"/>
        <w:rPr>
          <w:rFonts w:ascii="Century Gothic" w:hAnsi="Century Gothic"/>
        </w:rPr>
      </w:pPr>
      <w:r w:rsidRPr="000F30FC">
        <w:rPr>
          <w:rFonts w:ascii="Century Gothic" w:hAnsi="Century Gothic"/>
        </w:rPr>
        <w:t>Oral feedback should be given in a way to maintain the dignity and self-esteem of pupils. Not all work can, or should be marked in detail. Within each unit of work departments will identify a finite number of key pieces of work for more in depth, quality marking. It is likely that these will be the assessments recorded in SIMS. These pieces of work will focus on the assessment of progress in relation to specific learning objectives or if required curricular targets.</w:t>
      </w:r>
    </w:p>
    <w:p w:rsidR="001E21B4" w:rsidRPr="000F30FC" w:rsidRDefault="00E94444" w:rsidP="000F30FC">
      <w:pPr>
        <w:pStyle w:val="BodyText"/>
        <w:spacing w:before="120" w:after="120"/>
        <w:ind w:left="100" w:right="290"/>
        <w:jc w:val="both"/>
        <w:rPr>
          <w:rFonts w:ascii="Century Gothic" w:hAnsi="Century Gothic"/>
        </w:rPr>
      </w:pPr>
      <w:r w:rsidRPr="000F30FC">
        <w:rPr>
          <w:rFonts w:ascii="Century Gothic" w:hAnsi="Century Gothic"/>
        </w:rPr>
        <w:t xml:space="preserve">To support the giving of quality feedback at key points in the girls’ learning, other work may be marked in less detail. On occasions, it will be appropriate for pupils to be involved in marking their own and others’ work. This should be in the context of helping them to </w:t>
      </w:r>
      <w:proofErr w:type="spellStart"/>
      <w:r w:rsidRPr="000F30FC">
        <w:rPr>
          <w:rFonts w:ascii="Century Gothic" w:hAnsi="Century Gothic"/>
        </w:rPr>
        <w:t>recognise</w:t>
      </w:r>
      <w:proofErr w:type="spellEnd"/>
      <w:r w:rsidRPr="000F30FC">
        <w:rPr>
          <w:rFonts w:ascii="Century Gothic" w:hAnsi="Century Gothic"/>
        </w:rPr>
        <w:t xml:space="preserve"> their own strengths and weaknesses, and supporting each other through peer assessment.</w:t>
      </w:r>
    </w:p>
    <w:p w:rsidR="001E21B4" w:rsidRPr="000F30FC" w:rsidRDefault="00E94444" w:rsidP="000F30FC">
      <w:pPr>
        <w:pStyle w:val="BodyText"/>
        <w:spacing w:before="120" w:after="120"/>
        <w:ind w:left="100" w:right="844"/>
        <w:jc w:val="both"/>
        <w:rPr>
          <w:rFonts w:ascii="Century Gothic" w:hAnsi="Century Gothic"/>
        </w:rPr>
      </w:pPr>
      <w:r w:rsidRPr="000F30FC">
        <w:rPr>
          <w:rFonts w:ascii="Century Gothic" w:hAnsi="Century Gothic"/>
        </w:rPr>
        <w:t xml:space="preserve">Light touch marking will develop the skills of peer and </w:t>
      </w:r>
      <w:r w:rsidR="00247DC5" w:rsidRPr="000F30FC">
        <w:rPr>
          <w:rFonts w:ascii="Century Gothic" w:hAnsi="Century Gothic"/>
        </w:rPr>
        <w:t>self-assessment</w:t>
      </w:r>
      <w:r w:rsidRPr="000F30FC">
        <w:rPr>
          <w:rFonts w:ascii="Century Gothic" w:hAnsi="Century Gothic"/>
        </w:rPr>
        <w:t>, and will stand alongside whole class and teacher led marking of more closed tasks, class notes and exercises.</w:t>
      </w:r>
    </w:p>
    <w:p w:rsidR="001E21B4" w:rsidRPr="00247DC5" w:rsidRDefault="00E94444" w:rsidP="00247DC5">
      <w:pPr>
        <w:pStyle w:val="Heading1"/>
        <w:widowControl/>
        <w:numPr>
          <w:ilvl w:val="1"/>
          <w:numId w:val="3"/>
        </w:numPr>
        <w:tabs>
          <w:tab w:val="left" w:pos="709"/>
        </w:tabs>
        <w:autoSpaceDE/>
        <w:autoSpaceDN/>
        <w:adjustRightInd w:val="0"/>
        <w:snapToGrid w:val="0"/>
        <w:spacing w:before="360" w:after="240"/>
        <w:ind w:hanging="650"/>
        <w:jc w:val="both"/>
        <w:rPr>
          <w:rFonts w:ascii="Century Gothic" w:eastAsia="Times New Roman" w:hAnsi="Century Gothic"/>
          <w:bCs/>
          <w:snapToGrid w:val="0"/>
          <w:color w:val="auto"/>
          <w:kern w:val="40"/>
          <w:sz w:val="22"/>
          <w:szCs w:val="20"/>
          <w:lang w:eastAsia="ja-JP"/>
        </w:rPr>
      </w:pPr>
      <w:bookmarkStart w:id="11" w:name="_Toc499023711"/>
      <w:r w:rsidRPr="00247DC5">
        <w:rPr>
          <w:rFonts w:ascii="Century Gothic" w:eastAsia="Times New Roman" w:hAnsi="Century Gothic"/>
          <w:bCs/>
          <w:snapToGrid w:val="0"/>
          <w:color w:val="auto"/>
          <w:kern w:val="40"/>
          <w:sz w:val="22"/>
          <w:szCs w:val="20"/>
          <w:lang w:eastAsia="ja-JP"/>
        </w:rPr>
        <w:t>Purpose</w:t>
      </w:r>
      <w:bookmarkEnd w:id="11"/>
    </w:p>
    <w:p w:rsidR="001E21B4" w:rsidRPr="000F30FC" w:rsidRDefault="00E94444" w:rsidP="00247DC5">
      <w:pPr>
        <w:pStyle w:val="BodyText"/>
        <w:spacing w:before="120" w:after="120"/>
        <w:ind w:left="100" w:right="510"/>
        <w:jc w:val="both"/>
        <w:rPr>
          <w:rFonts w:ascii="Century Gothic" w:hAnsi="Century Gothic"/>
        </w:rPr>
      </w:pPr>
      <w:r w:rsidRPr="000F30FC">
        <w:rPr>
          <w:rFonts w:ascii="Century Gothic" w:hAnsi="Century Gothic"/>
        </w:rPr>
        <w:t>The focus of written feedback is on helping pupils gain a clear understanding of how well they have</w:t>
      </w:r>
      <w:r w:rsidR="00247DC5">
        <w:rPr>
          <w:rFonts w:ascii="Century Gothic" w:hAnsi="Century Gothic"/>
        </w:rPr>
        <w:t xml:space="preserve"> </w:t>
      </w:r>
      <w:r w:rsidRPr="000F30FC">
        <w:rPr>
          <w:rFonts w:ascii="Century Gothic" w:hAnsi="Century Gothic"/>
        </w:rPr>
        <w:t>gained knowledge, concepts and skills and then explaining what needs to be done to meet the learning objectives. Written feedback should be predominantly encouraging and constructive and phrased as questions/prompts.</w:t>
      </w:r>
    </w:p>
    <w:p w:rsidR="001E21B4" w:rsidRPr="00247DC5" w:rsidRDefault="00E94444" w:rsidP="00247DC5">
      <w:pPr>
        <w:pStyle w:val="Heading1"/>
        <w:widowControl/>
        <w:numPr>
          <w:ilvl w:val="2"/>
          <w:numId w:val="3"/>
        </w:numPr>
        <w:tabs>
          <w:tab w:val="left" w:pos="709"/>
        </w:tabs>
        <w:autoSpaceDE/>
        <w:autoSpaceDN/>
        <w:adjustRightInd w:val="0"/>
        <w:snapToGrid w:val="0"/>
        <w:spacing w:before="360" w:after="240"/>
        <w:ind w:left="993" w:hanging="709"/>
        <w:jc w:val="both"/>
        <w:rPr>
          <w:rFonts w:ascii="Century Gothic" w:eastAsia="Times New Roman" w:hAnsi="Century Gothic"/>
          <w:bCs/>
          <w:snapToGrid w:val="0"/>
          <w:color w:val="auto"/>
          <w:kern w:val="40"/>
          <w:sz w:val="22"/>
          <w:szCs w:val="20"/>
          <w:lang w:eastAsia="ja-JP"/>
        </w:rPr>
      </w:pPr>
      <w:bookmarkStart w:id="12" w:name="_Toc499023712"/>
      <w:r w:rsidRPr="00247DC5">
        <w:rPr>
          <w:rFonts w:ascii="Century Gothic" w:eastAsia="Times New Roman" w:hAnsi="Century Gothic"/>
          <w:bCs/>
          <w:snapToGrid w:val="0"/>
          <w:color w:val="auto"/>
          <w:kern w:val="40"/>
          <w:sz w:val="22"/>
          <w:szCs w:val="20"/>
          <w:lang w:eastAsia="ja-JP"/>
        </w:rPr>
        <w:t xml:space="preserve">For comments to be beneficial for </w:t>
      </w:r>
      <w:r w:rsidR="00247DC5" w:rsidRPr="00247DC5">
        <w:rPr>
          <w:rFonts w:ascii="Century Gothic" w:eastAsia="Times New Roman" w:hAnsi="Century Gothic"/>
          <w:bCs/>
          <w:snapToGrid w:val="0"/>
          <w:color w:val="auto"/>
          <w:kern w:val="40"/>
          <w:sz w:val="22"/>
          <w:szCs w:val="20"/>
          <w:lang w:eastAsia="ja-JP"/>
        </w:rPr>
        <w:t>pupils,</w:t>
      </w:r>
      <w:r w:rsidRPr="00247DC5">
        <w:rPr>
          <w:rFonts w:ascii="Century Gothic" w:eastAsia="Times New Roman" w:hAnsi="Century Gothic"/>
          <w:bCs/>
          <w:snapToGrid w:val="0"/>
          <w:color w:val="auto"/>
          <w:kern w:val="40"/>
          <w:sz w:val="22"/>
          <w:szCs w:val="20"/>
          <w:lang w:eastAsia="ja-JP"/>
        </w:rPr>
        <w:t xml:space="preserve"> they should:</w:t>
      </w:r>
      <w:bookmarkEnd w:id="12"/>
    </w:p>
    <w:p w:rsidR="001E21B4" w:rsidRPr="00247DC5" w:rsidRDefault="00E94444" w:rsidP="00247DC5">
      <w:pPr>
        <w:pStyle w:val="ListParagraph"/>
        <w:numPr>
          <w:ilvl w:val="0"/>
          <w:numId w:val="8"/>
        </w:numPr>
        <w:tabs>
          <w:tab w:val="left" w:pos="820"/>
          <w:tab w:val="left" w:pos="821"/>
        </w:tabs>
        <w:spacing w:before="120" w:after="120"/>
        <w:jc w:val="both"/>
        <w:rPr>
          <w:rFonts w:ascii="Century Gothic" w:hAnsi="Century Gothic"/>
        </w:rPr>
      </w:pPr>
      <w:r w:rsidRPr="00247DC5">
        <w:rPr>
          <w:rFonts w:ascii="Century Gothic" w:hAnsi="Century Gothic"/>
        </w:rPr>
        <w:t>Understand the purpose of the</w:t>
      </w:r>
      <w:r w:rsidRPr="00247DC5">
        <w:rPr>
          <w:rFonts w:ascii="Century Gothic" w:hAnsi="Century Gothic"/>
          <w:spacing w:val="-12"/>
        </w:rPr>
        <w:t xml:space="preserve"> </w:t>
      </w:r>
      <w:r w:rsidRPr="00247DC5">
        <w:rPr>
          <w:rFonts w:ascii="Century Gothic" w:hAnsi="Century Gothic"/>
        </w:rPr>
        <w:t>task</w:t>
      </w:r>
      <w:r w:rsidR="00247DC5">
        <w:rPr>
          <w:rFonts w:ascii="Century Gothic" w:hAnsi="Century Gothic"/>
        </w:rPr>
        <w:t>;</w:t>
      </w:r>
    </w:p>
    <w:p w:rsidR="001E21B4" w:rsidRPr="00247DC5" w:rsidRDefault="00E94444" w:rsidP="00247DC5">
      <w:pPr>
        <w:pStyle w:val="ListParagraph"/>
        <w:numPr>
          <w:ilvl w:val="0"/>
          <w:numId w:val="8"/>
        </w:numPr>
        <w:tabs>
          <w:tab w:val="left" w:pos="820"/>
          <w:tab w:val="left" w:pos="821"/>
        </w:tabs>
        <w:spacing w:before="120" w:after="120"/>
        <w:jc w:val="both"/>
        <w:rPr>
          <w:rFonts w:ascii="Century Gothic" w:hAnsi="Century Gothic"/>
        </w:rPr>
      </w:pPr>
      <w:r w:rsidRPr="00247DC5">
        <w:rPr>
          <w:rFonts w:ascii="Century Gothic" w:hAnsi="Century Gothic"/>
        </w:rPr>
        <w:t>How far they have achieved</w:t>
      </w:r>
      <w:r w:rsidRPr="00247DC5">
        <w:rPr>
          <w:rFonts w:ascii="Century Gothic" w:hAnsi="Century Gothic"/>
          <w:spacing w:val="-7"/>
        </w:rPr>
        <w:t xml:space="preserve"> </w:t>
      </w:r>
      <w:r w:rsidRPr="00247DC5">
        <w:rPr>
          <w:rFonts w:ascii="Century Gothic" w:hAnsi="Century Gothic"/>
        </w:rPr>
        <w:t>this</w:t>
      </w:r>
      <w:r w:rsidR="00247DC5">
        <w:rPr>
          <w:rFonts w:ascii="Century Gothic" w:hAnsi="Century Gothic"/>
        </w:rPr>
        <w:t>;</w:t>
      </w:r>
    </w:p>
    <w:p w:rsidR="001E21B4" w:rsidRPr="00247DC5" w:rsidRDefault="00E94444" w:rsidP="00247DC5">
      <w:pPr>
        <w:pStyle w:val="ListParagraph"/>
        <w:numPr>
          <w:ilvl w:val="0"/>
          <w:numId w:val="8"/>
        </w:numPr>
        <w:tabs>
          <w:tab w:val="left" w:pos="820"/>
          <w:tab w:val="left" w:pos="821"/>
        </w:tabs>
        <w:spacing w:before="120" w:after="120"/>
        <w:jc w:val="both"/>
        <w:rPr>
          <w:rFonts w:ascii="Century Gothic" w:hAnsi="Century Gothic"/>
        </w:rPr>
      </w:pPr>
      <w:r w:rsidRPr="00247DC5">
        <w:rPr>
          <w:rFonts w:ascii="Century Gothic" w:hAnsi="Century Gothic"/>
        </w:rPr>
        <w:t>How to move closer towards a greater understanding of the learning</w:t>
      </w:r>
      <w:r w:rsidRPr="00247DC5">
        <w:rPr>
          <w:rFonts w:ascii="Century Gothic" w:hAnsi="Century Gothic"/>
          <w:spacing w:val="-25"/>
        </w:rPr>
        <w:t xml:space="preserve"> </w:t>
      </w:r>
      <w:r w:rsidRPr="00247DC5">
        <w:rPr>
          <w:rFonts w:ascii="Century Gothic" w:hAnsi="Century Gothic"/>
        </w:rPr>
        <w:t>objective</w:t>
      </w:r>
      <w:r w:rsidR="00247DC5">
        <w:rPr>
          <w:rFonts w:ascii="Century Gothic" w:hAnsi="Century Gothic"/>
        </w:rPr>
        <w:t>;</w:t>
      </w:r>
    </w:p>
    <w:p w:rsidR="001E21B4" w:rsidRPr="00247DC5" w:rsidRDefault="00E94444" w:rsidP="00247DC5">
      <w:pPr>
        <w:pStyle w:val="ListParagraph"/>
        <w:numPr>
          <w:ilvl w:val="0"/>
          <w:numId w:val="8"/>
        </w:numPr>
        <w:tabs>
          <w:tab w:val="left" w:pos="820"/>
          <w:tab w:val="left" w:pos="821"/>
        </w:tabs>
        <w:spacing w:before="120" w:after="120"/>
        <w:ind w:right="323"/>
        <w:jc w:val="both"/>
        <w:rPr>
          <w:rFonts w:ascii="Century Gothic" w:hAnsi="Century Gothic"/>
        </w:rPr>
      </w:pPr>
      <w:r w:rsidRPr="00247DC5">
        <w:rPr>
          <w:rFonts w:ascii="Century Gothic" w:hAnsi="Century Gothic"/>
        </w:rPr>
        <w:t>Before</w:t>
      </w:r>
      <w:r w:rsidRPr="00247DC5">
        <w:rPr>
          <w:rFonts w:ascii="Century Gothic" w:hAnsi="Century Gothic"/>
          <w:spacing w:val="-4"/>
        </w:rPr>
        <w:t xml:space="preserve"> </w:t>
      </w:r>
      <w:r w:rsidRPr="00247DC5">
        <w:rPr>
          <w:rFonts w:ascii="Century Gothic" w:hAnsi="Century Gothic"/>
        </w:rPr>
        <w:t>starting</w:t>
      </w:r>
      <w:r w:rsidRPr="00247DC5">
        <w:rPr>
          <w:rFonts w:ascii="Century Gothic" w:hAnsi="Century Gothic"/>
          <w:spacing w:val="-2"/>
        </w:rPr>
        <w:t xml:space="preserve"> </w:t>
      </w:r>
      <w:r w:rsidRPr="00247DC5">
        <w:rPr>
          <w:rFonts w:ascii="Century Gothic" w:hAnsi="Century Gothic"/>
        </w:rPr>
        <w:t>a</w:t>
      </w:r>
      <w:r w:rsidRPr="00247DC5">
        <w:rPr>
          <w:rFonts w:ascii="Century Gothic" w:hAnsi="Century Gothic"/>
          <w:spacing w:val="-4"/>
        </w:rPr>
        <w:t xml:space="preserve"> </w:t>
      </w:r>
      <w:r w:rsidRPr="00247DC5">
        <w:rPr>
          <w:rFonts w:ascii="Century Gothic" w:hAnsi="Century Gothic"/>
        </w:rPr>
        <w:t>task,</w:t>
      </w:r>
      <w:r w:rsidRPr="00247DC5">
        <w:rPr>
          <w:rFonts w:ascii="Century Gothic" w:hAnsi="Century Gothic"/>
          <w:spacing w:val="-3"/>
        </w:rPr>
        <w:t xml:space="preserve"> </w:t>
      </w:r>
      <w:r w:rsidRPr="00247DC5">
        <w:rPr>
          <w:rFonts w:ascii="Century Gothic" w:hAnsi="Century Gothic"/>
        </w:rPr>
        <w:t>pupils</w:t>
      </w:r>
      <w:r w:rsidRPr="00247DC5">
        <w:rPr>
          <w:rFonts w:ascii="Century Gothic" w:hAnsi="Century Gothic"/>
          <w:spacing w:val="-1"/>
        </w:rPr>
        <w:t xml:space="preserve"> </w:t>
      </w:r>
      <w:r w:rsidRPr="00247DC5">
        <w:rPr>
          <w:rFonts w:ascii="Century Gothic" w:hAnsi="Century Gothic"/>
        </w:rPr>
        <w:t>may</w:t>
      </w:r>
      <w:r w:rsidRPr="00247DC5">
        <w:rPr>
          <w:rFonts w:ascii="Century Gothic" w:hAnsi="Century Gothic"/>
          <w:spacing w:val="-4"/>
        </w:rPr>
        <w:t xml:space="preserve"> </w:t>
      </w:r>
      <w:r w:rsidRPr="00247DC5">
        <w:rPr>
          <w:rFonts w:ascii="Century Gothic" w:hAnsi="Century Gothic"/>
        </w:rPr>
        <w:t>find</w:t>
      </w:r>
      <w:r w:rsidRPr="00247DC5">
        <w:rPr>
          <w:rFonts w:ascii="Century Gothic" w:hAnsi="Century Gothic"/>
          <w:spacing w:val="-2"/>
        </w:rPr>
        <w:t xml:space="preserve"> </w:t>
      </w:r>
      <w:r w:rsidRPr="00247DC5">
        <w:rPr>
          <w:rFonts w:ascii="Century Gothic" w:hAnsi="Century Gothic"/>
        </w:rPr>
        <w:t>it</w:t>
      </w:r>
      <w:r w:rsidRPr="00247DC5">
        <w:rPr>
          <w:rFonts w:ascii="Century Gothic" w:hAnsi="Century Gothic"/>
          <w:spacing w:val="-3"/>
        </w:rPr>
        <w:t xml:space="preserve"> </w:t>
      </w:r>
      <w:r w:rsidRPr="00247DC5">
        <w:rPr>
          <w:rFonts w:ascii="Century Gothic" w:hAnsi="Century Gothic"/>
        </w:rPr>
        <w:t>helpful</w:t>
      </w:r>
      <w:r w:rsidRPr="00247DC5">
        <w:rPr>
          <w:rFonts w:ascii="Century Gothic" w:hAnsi="Century Gothic"/>
          <w:spacing w:val="-4"/>
        </w:rPr>
        <w:t xml:space="preserve"> </w:t>
      </w:r>
      <w:r w:rsidRPr="00247DC5">
        <w:rPr>
          <w:rFonts w:ascii="Century Gothic" w:hAnsi="Century Gothic"/>
        </w:rPr>
        <w:t>to</w:t>
      </w:r>
      <w:r w:rsidRPr="00247DC5">
        <w:rPr>
          <w:rFonts w:ascii="Century Gothic" w:hAnsi="Century Gothic"/>
          <w:spacing w:val="-4"/>
        </w:rPr>
        <w:t xml:space="preserve"> </w:t>
      </w:r>
      <w:r w:rsidRPr="00247DC5">
        <w:rPr>
          <w:rFonts w:ascii="Century Gothic" w:hAnsi="Century Gothic"/>
        </w:rPr>
        <w:t>see</w:t>
      </w:r>
      <w:r w:rsidRPr="00247DC5">
        <w:rPr>
          <w:rFonts w:ascii="Century Gothic" w:hAnsi="Century Gothic"/>
          <w:spacing w:val="-2"/>
        </w:rPr>
        <w:t xml:space="preserve"> </w:t>
      </w:r>
      <w:r w:rsidRPr="00247DC5">
        <w:rPr>
          <w:rFonts w:ascii="Century Gothic" w:hAnsi="Century Gothic"/>
        </w:rPr>
        <w:t>what</w:t>
      </w:r>
      <w:r w:rsidRPr="00247DC5">
        <w:rPr>
          <w:rFonts w:ascii="Century Gothic" w:hAnsi="Century Gothic"/>
          <w:spacing w:val="-3"/>
        </w:rPr>
        <w:t xml:space="preserve"> </w:t>
      </w:r>
      <w:r w:rsidRPr="00247DC5">
        <w:rPr>
          <w:rFonts w:ascii="Century Gothic" w:hAnsi="Century Gothic"/>
        </w:rPr>
        <w:t>a</w:t>
      </w:r>
      <w:r w:rsidRPr="00247DC5">
        <w:rPr>
          <w:rFonts w:ascii="Century Gothic" w:hAnsi="Century Gothic"/>
          <w:spacing w:val="-4"/>
        </w:rPr>
        <w:t xml:space="preserve"> </w:t>
      </w:r>
      <w:r w:rsidRPr="00247DC5">
        <w:rPr>
          <w:rFonts w:ascii="Century Gothic" w:hAnsi="Century Gothic"/>
        </w:rPr>
        <w:t>finished</w:t>
      </w:r>
      <w:r w:rsidRPr="00247DC5">
        <w:rPr>
          <w:rFonts w:ascii="Century Gothic" w:hAnsi="Century Gothic"/>
          <w:spacing w:val="-2"/>
        </w:rPr>
        <w:t xml:space="preserve"> </w:t>
      </w:r>
      <w:r w:rsidRPr="00247DC5">
        <w:rPr>
          <w:rFonts w:ascii="Century Gothic" w:hAnsi="Century Gothic"/>
        </w:rPr>
        <w:t>piece</w:t>
      </w:r>
      <w:r w:rsidRPr="00247DC5">
        <w:rPr>
          <w:rFonts w:ascii="Century Gothic" w:hAnsi="Century Gothic"/>
          <w:spacing w:val="-2"/>
        </w:rPr>
        <w:t xml:space="preserve"> </w:t>
      </w:r>
      <w:r w:rsidRPr="00247DC5">
        <w:rPr>
          <w:rFonts w:ascii="Century Gothic" w:hAnsi="Century Gothic"/>
        </w:rPr>
        <w:t>of</w:t>
      </w:r>
      <w:r w:rsidRPr="00247DC5">
        <w:rPr>
          <w:rFonts w:ascii="Century Gothic" w:hAnsi="Century Gothic"/>
          <w:spacing w:val="-2"/>
        </w:rPr>
        <w:t xml:space="preserve"> </w:t>
      </w:r>
      <w:r w:rsidRPr="00247DC5">
        <w:rPr>
          <w:rFonts w:ascii="Century Gothic" w:hAnsi="Century Gothic"/>
        </w:rPr>
        <w:t>work might look</w:t>
      </w:r>
      <w:r w:rsidRPr="00247DC5">
        <w:rPr>
          <w:rFonts w:ascii="Century Gothic" w:hAnsi="Century Gothic"/>
          <w:spacing w:val="-1"/>
        </w:rPr>
        <w:t xml:space="preserve"> </w:t>
      </w:r>
      <w:r w:rsidRPr="00247DC5">
        <w:rPr>
          <w:rFonts w:ascii="Century Gothic" w:hAnsi="Century Gothic"/>
        </w:rPr>
        <w:t>like</w:t>
      </w:r>
      <w:r w:rsidR="00247DC5">
        <w:rPr>
          <w:rFonts w:ascii="Century Gothic" w:hAnsi="Century Gothic"/>
        </w:rPr>
        <w:t>;</w:t>
      </w:r>
    </w:p>
    <w:p w:rsidR="001E21B4" w:rsidRPr="00247DC5" w:rsidRDefault="00E94444" w:rsidP="00247DC5">
      <w:pPr>
        <w:pStyle w:val="ListParagraph"/>
        <w:numPr>
          <w:ilvl w:val="0"/>
          <w:numId w:val="8"/>
        </w:numPr>
        <w:tabs>
          <w:tab w:val="left" w:pos="820"/>
          <w:tab w:val="left" w:pos="821"/>
        </w:tabs>
        <w:spacing w:before="120" w:after="120"/>
        <w:ind w:right="1031"/>
        <w:jc w:val="both"/>
        <w:rPr>
          <w:rFonts w:ascii="Century Gothic" w:hAnsi="Century Gothic"/>
        </w:rPr>
      </w:pPr>
      <w:r w:rsidRPr="00247DC5">
        <w:rPr>
          <w:rFonts w:ascii="Century Gothic" w:hAnsi="Century Gothic"/>
        </w:rPr>
        <w:t>It can generate discussion about what makes a good piece of work and how examples might be</w:t>
      </w:r>
      <w:r w:rsidRPr="00247DC5">
        <w:rPr>
          <w:rFonts w:ascii="Century Gothic" w:hAnsi="Century Gothic"/>
          <w:spacing w:val="-4"/>
        </w:rPr>
        <w:t xml:space="preserve"> </w:t>
      </w:r>
      <w:r w:rsidRPr="00247DC5">
        <w:rPr>
          <w:rFonts w:ascii="Century Gothic" w:hAnsi="Century Gothic"/>
        </w:rPr>
        <w:t>improved</w:t>
      </w:r>
      <w:r w:rsidR="00247DC5">
        <w:rPr>
          <w:rFonts w:ascii="Century Gothic" w:hAnsi="Century Gothic"/>
        </w:rPr>
        <w:t>.</w:t>
      </w:r>
    </w:p>
    <w:p w:rsidR="001E21B4" w:rsidRPr="00247DC5" w:rsidRDefault="00E94444" w:rsidP="00247DC5">
      <w:pPr>
        <w:pStyle w:val="Heading1"/>
        <w:widowControl/>
        <w:numPr>
          <w:ilvl w:val="1"/>
          <w:numId w:val="3"/>
        </w:numPr>
        <w:tabs>
          <w:tab w:val="left" w:pos="709"/>
        </w:tabs>
        <w:autoSpaceDE/>
        <w:autoSpaceDN/>
        <w:adjustRightInd w:val="0"/>
        <w:snapToGrid w:val="0"/>
        <w:spacing w:before="360" w:after="240"/>
        <w:ind w:hanging="650"/>
        <w:jc w:val="both"/>
        <w:rPr>
          <w:rFonts w:ascii="Century Gothic" w:eastAsia="Times New Roman" w:hAnsi="Century Gothic"/>
          <w:bCs/>
          <w:snapToGrid w:val="0"/>
          <w:color w:val="auto"/>
          <w:kern w:val="40"/>
          <w:sz w:val="22"/>
          <w:szCs w:val="20"/>
          <w:lang w:eastAsia="ja-JP"/>
        </w:rPr>
      </w:pPr>
      <w:bookmarkStart w:id="13" w:name="_Toc499023713"/>
      <w:r w:rsidRPr="00247DC5">
        <w:rPr>
          <w:rFonts w:ascii="Century Gothic" w:eastAsia="Times New Roman" w:hAnsi="Century Gothic"/>
          <w:bCs/>
          <w:snapToGrid w:val="0"/>
          <w:color w:val="auto"/>
          <w:kern w:val="40"/>
          <w:sz w:val="22"/>
          <w:szCs w:val="20"/>
          <w:lang w:eastAsia="ja-JP"/>
        </w:rPr>
        <w:t>Grading</w:t>
      </w:r>
      <w:bookmarkEnd w:id="13"/>
    </w:p>
    <w:p w:rsidR="001E21B4" w:rsidRPr="000F30FC" w:rsidRDefault="00E94444" w:rsidP="000F30FC">
      <w:pPr>
        <w:pStyle w:val="BodyText"/>
        <w:spacing w:before="120" w:after="120"/>
        <w:ind w:left="100" w:right="180"/>
        <w:jc w:val="both"/>
        <w:rPr>
          <w:rFonts w:ascii="Century Gothic" w:hAnsi="Century Gothic"/>
        </w:rPr>
      </w:pPr>
      <w:r w:rsidRPr="000F30FC">
        <w:rPr>
          <w:rFonts w:ascii="Century Gothic" w:hAnsi="Century Gothic"/>
        </w:rPr>
        <w:t>Grades/scores &amp; comments should be used to inform</w:t>
      </w:r>
      <w:r w:rsidR="00BE5B9F">
        <w:rPr>
          <w:rFonts w:ascii="Century Gothic" w:hAnsi="Century Gothic"/>
        </w:rPr>
        <w:t xml:space="preserve"> each</w:t>
      </w:r>
      <w:r w:rsidRPr="000F30FC">
        <w:rPr>
          <w:rFonts w:ascii="Century Gothic" w:hAnsi="Century Gothic"/>
        </w:rPr>
        <w:t xml:space="preserve"> teacher’s judgements </w:t>
      </w:r>
      <w:r w:rsidRPr="000F30FC">
        <w:rPr>
          <w:rFonts w:ascii="Century Gothic" w:hAnsi="Century Gothic"/>
        </w:rPr>
        <w:lastRenderedPageBreak/>
        <w:t>concerning a pupil’s progress and to inform teacher records and reports. The current grade awarded on a report card or full report</w:t>
      </w:r>
      <w:r w:rsidR="00A1330D">
        <w:rPr>
          <w:rFonts w:ascii="Century Gothic" w:hAnsi="Century Gothic"/>
        </w:rPr>
        <w:t xml:space="preserve"> will range from 9-1.</w:t>
      </w:r>
      <w:r w:rsidRPr="000F30FC">
        <w:rPr>
          <w:rFonts w:ascii="Century Gothic" w:hAnsi="Century Gothic"/>
        </w:rPr>
        <w:t xml:space="preserve"> For classwork and homework, grades or numerical marks can be awarded. If a numerical mark is awarded then this will be </w:t>
      </w:r>
      <w:r w:rsidR="00A1330D">
        <w:rPr>
          <w:rFonts w:ascii="Century Gothic" w:hAnsi="Century Gothic"/>
        </w:rPr>
        <w:t xml:space="preserve">often be </w:t>
      </w:r>
      <w:r w:rsidRPr="000F30FC">
        <w:rPr>
          <w:rFonts w:ascii="Century Gothic" w:hAnsi="Century Gothic"/>
        </w:rPr>
        <w:t>out of 20</w:t>
      </w:r>
      <w:r w:rsidR="00A1330D">
        <w:rPr>
          <w:rFonts w:ascii="Century Gothic" w:hAnsi="Century Gothic"/>
        </w:rPr>
        <w:t xml:space="preserve"> but students and teachers must understand how all grading systems link to the 9-1 bands.</w:t>
      </w:r>
      <w:r w:rsidRPr="000F30FC">
        <w:rPr>
          <w:rFonts w:ascii="Century Gothic" w:hAnsi="Century Gothic"/>
        </w:rPr>
        <w:t xml:space="preserve"> Please see individual departmental marking policies for further information; these should detail the criteria and expectations to attain a specific grade. This should feed directly into the current level of attainment noted on the students’ work, on report cards or for the end of year exams.</w:t>
      </w:r>
    </w:p>
    <w:p w:rsidR="00A1330D" w:rsidRDefault="00247DC5" w:rsidP="00A1330D">
      <w:pPr>
        <w:pStyle w:val="BodyText"/>
        <w:spacing w:before="120" w:after="120"/>
        <w:ind w:left="100" w:right="107"/>
        <w:jc w:val="both"/>
        <w:rPr>
          <w:rFonts w:ascii="Century Gothic" w:hAnsi="Century Gothic"/>
        </w:rPr>
      </w:pPr>
      <w:r>
        <w:rPr>
          <w:rFonts w:ascii="Century Gothic" w:hAnsi="Century Gothic"/>
        </w:rPr>
        <w:t>In Y</w:t>
      </w:r>
      <w:r w:rsidR="00E94444" w:rsidRPr="000F30FC">
        <w:rPr>
          <w:rFonts w:ascii="Century Gothic" w:hAnsi="Century Gothic"/>
        </w:rPr>
        <w:t xml:space="preserve">ears 7 to 9 the grades awarded do not reflect a GCSE grade (unless explicitly stated in Departmental policy </w:t>
      </w:r>
      <w:r w:rsidRPr="000F30FC">
        <w:rPr>
          <w:rFonts w:ascii="Century Gothic" w:hAnsi="Century Gothic"/>
        </w:rPr>
        <w:t>i.e.</w:t>
      </w:r>
      <w:r>
        <w:rPr>
          <w:rFonts w:ascii="Century Gothic" w:hAnsi="Century Gothic"/>
        </w:rPr>
        <w:t xml:space="preserve"> Science, MFL</w:t>
      </w:r>
      <w:r w:rsidR="00E94444" w:rsidRPr="000F30FC">
        <w:rPr>
          <w:rFonts w:ascii="Century Gothic" w:hAnsi="Century Gothic"/>
        </w:rPr>
        <w:t xml:space="preserve"> and Mathematics). For years 10-11 the grades do relate to GCSE and years 12 and 13 grades relate to A-Level grades. Examination mark schemes should be used to help assess the grade awarded.</w:t>
      </w:r>
    </w:p>
    <w:p w:rsidR="001E21B4" w:rsidRPr="000F30FC" w:rsidRDefault="00E94444" w:rsidP="00A1330D">
      <w:pPr>
        <w:pStyle w:val="BodyText"/>
        <w:spacing w:before="120" w:after="120"/>
        <w:ind w:left="100" w:right="107"/>
        <w:jc w:val="both"/>
        <w:rPr>
          <w:rFonts w:ascii="Century Gothic" w:hAnsi="Century Gothic"/>
        </w:rPr>
      </w:pPr>
      <w:r w:rsidRPr="000F30FC">
        <w:rPr>
          <w:rFonts w:ascii="Century Gothic" w:hAnsi="Century Gothic"/>
        </w:rPr>
        <w:t>The information is of a confidential nature and a pupil should not be asked to read out their grade or total in front of their peers, nor should the teacher read out to a class the grades and scores achieved.</w:t>
      </w:r>
    </w:p>
    <w:p w:rsidR="00A1330D" w:rsidRDefault="00E94444" w:rsidP="000F30FC">
      <w:pPr>
        <w:pStyle w:val="BodyText"/>
        <w:spacing w:before="120" w:after="120"/>
        <w:ind w:left="100" w:right="180"/>
        <w:jc w:val="both"/>
        <w:rPr>
          <w:rFonts w:ascii="Century Gothic" w:hAnsi="Century Gothic"/>
        </w:rPr>
      </w:pPr>
      <w:r w:rsidRPr="000F30FC">
        <w:rPr>
          <w:rFonts w:ascii="Century Gothic" w:hAnsi="Century Gothic"/>
        </w:rPr>
        <w:t xml:space="preserve">If a Department feels that grades are not always necessary, a mark or a comment may be more useful to the student. Grades sometimes can for be meaningless given the size/nature of the task, and distract from comments made. Grades can undermine confidence in some pupils and result in complacency for others. However, it is still important for teachers, parents and pupils to know how well the learning is going and what still need to be done. </w:t>
      </w:r>
      <w:r w:rsidR="00A1330D">
        <w:rPr>
          <w:rFonts w:ascii="Century Gothic" w:hAnsi="Century Gothic"/>
        </w:rPr>
        <w:t>The effort grades are a vital tool in recognizing student progress.</w:t>
      </w:r>
    </w:p>
    <w:p w:rsidR="001E21B4" w:rsidRDefault="00E94444" w:rsidP="000F30FC">
      <w:pPr>
        <w:pStyle w:val="BodyText"/>
        <w:spacing w:before="120" w:after="120"/>
        <w:ind w:left="100" w:right="180"/>
        <w:jc w:val="both"/>
        <w:rPr>
          <w:rFonts w:ascii="Century Gothic" w:hAnsi="Century Gothic"/>
        </w:rPr>
      </w:pPr>
      <w:r w:rsidRPr="000F30FC">
        <w:rPr>
          <w:rFonts w:ascii="Century Gothic" w:hAnsi="Century Gothic"/>
        </w:rPr>
        <w:t>All key pieces of work will be awarded an attainment grade and recorded in SIMS. These key assessment pieces are decided by the Department at the beginning of the academic year.</w:t>
      </w:r>
    </w:p>
    <w:p w:rsidR="00247DC5" w:rsidRPr="000F30FC" w:rsidRDefault="00247DC5" w:rsidP="000F30FC">
      <w:pPr>
        <w:pStyle w:val="BodyText"/>
        <w:spacing w:before="120" w:after="120"/>
        <w:ind w:left="100" w:right="180"/>
        <w:jc w:val="both"/>
        <w:rPr>
          <w:rFonts w:ascii="Century Gothic" w:hAnsi="Century Gothic"/>
        </w:rPr>
      </w:pPr>
    </w:p>
    <w:p w:rsidR="00247DC5" w:rsidRDefault="00247DC5" w:rsidP="00247DC5">
      <w:pPr>
        <w:pStyle w:val="Heading1"/>
        <w:widowControl/>
        <w:numPr>
          <w:ilvl w:val="0"/>
          <w:numId w:val="3"/>
        </w:numPr>
        <w:tabs>
          <w:tab w:val="left" w:pos="709"/>
        </w:tabs>
        <w:autoSpaceDE/>
        <w:autoSpaceDN/>
        <w:adjustRightInd w:val="0"/>
        <w:snapToGrid w:val="0"/>
        <w:spacing w:before="360" w:after="120" w:line="480" w:lineRule="atLeast"/>
        <w:ind w:left="709" w:hanging="709"/>
        <w:jc w:val="both"/>
        <w:rPr>
          <w:rFonts w:ascii="Century Gothic" w:eastAsia="Times New Roman" w:hAnsi="Century Gothic"/>
          <w:b/>
          <w:bCs/>
          <w:caps/>
          <w:snapToGrid w:val="0"/>
          <w:color w:val="auto"/>
          <w:kern w:val="40"/>
          <w:sz w:val="28"/>
          <w:szCs w:val="20"/>
          <w:lang w:eastAsia="ja-JP"/>
        </w:rPr>
      </w:pPr>
      <w:bookmarkStart w:id="14" w:name="_Toc499023714"/>
      <w:r>
        <w:rPr>
          <w:rFonts w:ascii="Century Gothic" w:eastAsia="Times New Roman" w:hAnsi="Century Gothic"/>
          <w:bCs/>
          <w:caps/>
          <w:snapToGrid w:val="0"/>
          <w:color w:val="auto"/>
          <w:kern w:val="40"/>
          <w:sz w:val="28"/>
          <w:szCs w:val="20"/>
          <w:lang w:eastAsia="ja-JP"/>
        </w:rPr>
        <w:t>Appendix</w:t>
      </w:r>
      <w:bookmarkEnd w:id="14"/>
    </w:p>
    <w:p w:rsidR="00247DC5" w:rsidRDefault="00247DC5" w:rsidP="00247DC5">
      <w:pPr>
        <w:pStyle w:val="Heading1"/>
        <w:tabs>
          <w:tab w:val="left" w:pos="709"/>
        </w:tabs>
        <w:adjustRightInd w:val="0"/>
        <w:snapToGrid w:val="0"/>
        <w:spacing w:after="240"/>
        <w:jc w:val="both"/>
        <w:rPr>
          <w:rFonts w:ascii="Century Gothic" w:eastAsia="Times New Roman" w:hAnsi="Century Gothic"/>
          <w:bCs/>
          <w:snapToGrid w:val="0"/>
          <w:color w:val="auto"/>
          <w:kern w:val="40"/>
          <w:sz w:val="22"/>
          <w:szCs w:val="20"/>
          <w:lang w:eastAsia="ja-JP"/>
        </w:rPr>
      </w:pPr>
      <w:bookmarkStart w:id="15" w:name="_Toc498508817"/>
      <w:bookmarkStart w:id="16" w:name="_Toc499023715"/>
      <w:r>
        <w:rPr>
          <w:rFonts w:ascii="Century Gothic" w:eastAsia="Times New Roman" w:hAnsi="Century Gothic"/>
          <w:bCs/>
          <w:snapToGrid w:val="0"/>
          <w:color w:val="auto"/>
          <w:kern w:val="40"/>
          <w:sz w:val="22"/>
          <w:szCs w:val="20"/>
          <w:lang w:eastAsia="ja-JP"/>
        </w:rPr>
        <w:t>NIL</w:t>
      </w:r>
      <w:bookmarkEnd w:id="15"/>
      <w:bookmarkEnd w:id="16"/>
      <w:r>
        <w:rPr>
          <w:rFonts w:ascii="Century Gothic" w:eastAsia="Times New Roman" w:hAnsi="Century Gothic"/>
          <w:bCs/>
          <w:snapToGrid w:val="0"/>
          <w:color w:val="auto"/>
          <w:kern w:val="40"/>
          <w:sz w:val="22"/>
          <w:szCs w:val="20"/>
          <w:lang w:eastAsia="ja-JP"/>
        </w:rPr>
        <w:t xml:space="preserve"> </w:t>
      </w:r>
    </w:p>
    <w:p w:rsidR="00247DC5" w:rsidRPr="00247DC5" w:rsidRDefault="00247DC5" w:rsidP="00247DC5">
      <w:pPr>
        <w:rPr>
          <w:lang w:eastAsia="ja-JP"/>
        </w:rPr>
      </w:pPr>
    </w:p>
    <w:p w:rsidR="00A1330D" w:rsidRDefault="00A1330D" w:rsidP="00247DC5">
      <w:pPr>
        <w:pStyle w:val="Heading1"/>
        <w:widowControl/>
        <w:numPr>
          <w:ilvl w:val="0"/>
          <w:numId w:val="3"/>
        </w:numPr>
        <w:tabs>
          <w:tab w:val="left" w:pos="709"/>
        </w:tabs>
        <w:autoSpaceDE/>
        <w:autoSpaceDN/>
        <w:adjustRightInd w:val="0"/>
        <w:snapToGrid w:val="0"/>
        <w:spacing w:before="360" w:after="360" w:line="480" w:lineRule="atLeast"/>
        <w:ind w:left="709" w:hanging="709"/>
        <w:jc w:val="both"/>
        <w:rPr>
          <w:rFonts w:ascii="Century Gothic" w:eastAsia="Times New Roman" w:hAnsi="Century Gothic"/>
          <w:bCs/>
          <w:caps/>
          <w:snapToGrid w:val="0"/>
          <w:color w:val="auto"/>
          <w:kern w:val="40"/>
          <w:sz w:val="28"/>
          <w:szCs w:val="20"/>
          <w:lang w:eastAsia="ja-JP"/>
        </w:rPr>
      </w:pPr>
      <w:bookmarkStart w:id="17" w:name="_Toc499023716"/>
      <w:r>
        <w:rPr>
          <w:rFonts w:ascii="Century Gothic" w:eastAsia="Times New Roman" w:hAnsi="Century Gothic"/>
          <w:bCs/>
          <w:caps/>
          <w:snapToGrid w:val="0"/>
          <w:color w:val="auto"/>
          <w:kern w:val="40"/>
          <w:sz w:val="28"/>
          <w:szCs w:val="20"/>
          <w:lang w:eastAsia="ja-JP"/>
        </w:rPr>
        <w:br w:type="page"/>
      </w:r>
    </w:p>
    <w:p w:rsidR="00247DC5" w:rsidRPr="006F205E" w:rsidRDefault="00247DC5" w:rsidP="00247DC5">
      <w:pPr>
        <w:pStyle w:val="Heading1"/>
        <w:widowControl/>
        <w:numPr>
          <w:ilvl w:val="0"/>
          <w:numId w:val="3"/>
        </w:numPr>
        <w:tabs>
          <w:tab w:val="left" w:pos="709"/>
        </w:tabs>
        <w:autoSpaceDE/>
        <w:autoSpaceDN/>
        <w:adjustRightInd w:val="0"/>
        <w:snapToGrid w:val="0"/>
        <w:spacing w:before="360" w:after="360" w:line="480" w:lineRule="atLeast"/>
        <w:ind w:left="709" w:hanging="709"/>
        <w:jc w:val="both"/>
        <w:rPr>
          <w:rFonts w:ascii="Century Gothic" w:eastAsia="Times New Roman" w:hAnsi="Century Gothic"/>
          <w:b/>
          <w:bCs/>
          <w:caps/>
          <w:snapToGrid w:val="0"/>
          <w:color w:val="auto"/>
          <w:kern w:val="40"/>
          <w:sz w:val="28"/>
          <w:szCs w:val="20"/>
          <w:lang w:eastAsia="ja-JP"/>
        </w:rPr>
      </w:pPr>
      <w:r>
        <w:rPr>
          <w:rFonts w:ascii="Century Gothic" w:eastAsia="Times New Roman" w:hAnsi="Century Gothic"/>
          <w:bCs/>
          <w:caps/>
          <w:snapToGrid w:val="0"/>
          <w:color w:val="auto"/>
          <w:kern w:val="40"/>
          <w:sz w:val="28"/>
          <w:szCs w:val="20"/>
          <w:lang w:eastAsia="ja-JP"/>
        </w:rPr>
        <w:lastRenderedPageBreak/>
        <w:t xml:space="preserve">Document </w:t>
      </w:r>
      <w:r w:rsidRPr="006F205E">
        <w:rPr>
          <w:rFonts w:ascii="Century Gothic" w:eastAsia="Times New Roman" w:hAnsi="Century Gothic"/>
          <w:bCs/>
          <w:caps/>
          <w:snapToGrid w:val="0"/>
          <w:color w:val="auto"/>
          <w:kern w:val="40"/>
          <w:sz w:val="28"/>
          <w:szCs w:val="20"/>
          <w:lang w:eastAsia="ja-JP"/>
        </w:rPr>
        <w:t>History</w:t>
      </w:r>
      <w:bookmarkEnd w:id="17"/>
      <w:r w:rsidRPr="006F205E">
        <w:rPr>
          <w:rFonts w:ascii="Century Gothic" w:eastAsia="Times New Roman" w:hAnsi="Century Gothic"/>
          <w:bCs/>
          <w:caps/>
          <w:snapToGrid w:val="0"/>
          <w:color w:val="auto"/>
          <w:kern w:val="40"/>
          <w:sz w:val="28"/>
          <w:szCs w:val="20"/>
          <w:lang w:eastAsia="ja-JP"/>
        </w:rPr>
        <w:t xml:space="preserve"> </w:t>
      </w:r>
    </w:p>
    <w:tbl>
      <w:tblPr>
        <w:tblStyle w:val="TableGrid"/>
        <w:tblW w:w="8359" w:type="dxa"/>
        <w:jc w:val="center"/>
        <w:tblLook w:val="04A0" w:firstRow="1" w:lastRow="0" w:firstColumn="1" w:lastColumn="0" w:noHBand="0" w:noVBand="1"/>
      </w:tblPr>
      <w:tblGrid>
        <w:gridCol w:w="1658"/>
        <w:gridCol w:w="933"/>
        <w:gridCol w:w="1294"/>
        <w:gridCol w:w="1703"/>
        <w:gridCol w:w="1589"/>
        <w:gridCol w:w="1182"/>
      </w:tblGrid>
      <w:tr w:rsidR="00247DC5" w:rsidRPr="00266DC1" w:rsidTr="00485842">
        <w:trPr>
          <w:jc w:val="center"/>
        </w:trPr>
        <w:tc>
          <w:tcPr>
            <w:tcW w:w="1658" w:type="dxa"/>
            <w:shd w:val="clear" w:color="auto" w:fill="F2F2F2" w:themeFill="background1" w:themeFillShade="F2"/>
            <w:vAlign w:val="center"/>
          </w:tcPr>
          <w:p w:rsidR="00247DC5" w:rsidRPr="008E3F33" w:rsidRDefault="00247DC5" w:rsidP="00D95B7C">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Document Title</w:t>
            </w:r>
          </w:p>
        </w:tc>
        <w:tc>
          <w:tcPr>
            <w:tcW w:w="933" w:type="dxa"/>
            <w:shd w:val="clear" w:color="auto" w:fill="F2F2F2" w:themeFill="background1" w:themeFillShade="F2"/>
            <w:vAlign w:val="center"/>
          </w:tcPr>
          <w:p w:rsidR="00247DC5" w:rsidRPr="008E3F33" w:rsidRDefault="00247DC5" w:rsidP="00D95B7C">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Version</w:t>
            </w:r>
          </w:p>
        </w:tc>
        <w:tc>
          <w:tcPr>
            <w:tcW w:w="1294" w:type="dxa"/>
            <w:shd w:val="clear" w:color="auto" w:fill="F2F2F2" w:themeFill="background1" w:themeFillShade="F2"/>
            <w:vAlign w:val="center"/>
          </w:tcPr>
          <w:p w:rsidR="00247DC5" w:rsidRPr="008E3F33" w:rsidRDefault="00247DC5" w:rsidP="00D95B7C">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Date of Issue</w:t>
            </w:r>
          </w:p>
        </w:tc>
        <w:tc>
          <w:tcPr>
            <w:tcW w:w="1703" w:type="dxa"/>
            <w:shd w:val="clear" w:color="auto" w:fill="F2F2F2" w:themeFill="background1" w:themeFillShade="F2"/>
            <w:vAlign w:val="center"/>
          </w:tcPr>
          <w:p w:rsidR="00247DC5" w:rsidRPr="008E3F33" w:rsidRDefault="00247DC5" w:rsidP="00D95B7C">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 xml:space="preserve">Change </w:t>
            </w:r>
          </w:p>
        </w:tc>
        <w:tc>
          <w:tcPr>
            <w:tcW w:w="1589" w:type="dxa"/>
            <w:shd w:val="clear" w:color="auto" w:fill="F2F2F2" w:themeFill="background1" w:themeFillShade="F2"/>
            <w:vAlign w:val="center"/>
          </w:tcPr>
          <w:p w:rsidR="00247DC5" w:rsidRPr="008E3F33" w:rsidRDefault="00247DC5" w:rsidP="00D95B7C">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 xml:space="preserve">Updated by </w:t>
            </w:r>
          </w:p>
        </w:tc>
        <w:tc>
          <w:tcPr>
            <w:tcW w:w="1182" w:type="dxa"/>
            <w:shd w:val="clear" w:color="auto" w:fill="F2F2F2" w:themeFill="background1" w:themeFillShade="F2"/>
            <w:vAlign w:val="center"/>
          </w:tcPr>
          <w:p w:rsidR="00247DC5" w:rsidRPr="008E3F33" w:rsidRDefault="00247DC5" w:rsidP="00D95B7C">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Status</w:t>
            </w:r>
          </w:p>
        </w:tc>
      </w:tr>
      <w:tr w:rsidR="00247DC5" w:rsidRPr="00266DC1" w:rsidTr="00DE35AA">
        <w:trPr>
          <w:trHeight w:val="2018"/>
          <w:jc w:val="center"/>
        </w:trPr>
        <w:tc>
          <w:tcPr>
            <w:tcW w:w="1658" w:type="dxa"/>
            <w:vAlign w:val="center"/>
          </w:tcPr>
          <w:p w:rsidR="00247DC5" w:rsidRPr="006F205E" w:rsidRDefault="00247DC5" w:rsidP="00247DC5">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BHHS Marking Policy</w:t>
            </w:r>
          </w:p>
        </w:tc>
        <w:tc>
          <w:tcPr>
            <w:tcW w:w="933" w:type="dxa"/>
            <w:vAlign w:val="center"/>
          </w:tcPr>
          <w:p w:rsidR="00247DC5" w:rsidRPr="006F205E" w:rsidRDefault="00247DC5" w:rsidP="00D95B7C">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Initial </w:t>
            </w:r>
          </w:p>
        </w:tc>
        <w:tc>
          <w:tcPr>
            <w:tcW w:w="1294" w:type="dxa"/>
            <w:vAlign w:val="center"/>
          </w:tcPr>
          <w:p w:rsidR="00247DC5" w:rsidRPr="006F205E" w:rsidRDefault="00247DC5" w:rsidP="00D95B7C">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September </w:t>
            </w:r>
          </w:p>
          <w:p w:rsidR="00247DC5" w:rsidRPr="006F205E" w:rsidRDefault="00247DC5" w:rsidP="00D95B7C">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2016</w:t>
            </w:r>
          </w:p>
        </w:tc>
        <w:tc>
          <w:tcPr>
            <w:tcW w:w="1703" w:type="dxa"/>
            <w:vAlign w:val="center"/>
          </w:tcPr>
          <w:p w:rsidR="00247DC5" w:rsidRPr="006F205E" w:rsidRDefault="00247DC5" w:rsidP="00D95B7C">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Full Review</w:t>
            </w:r>
          </w:p>
        </w:tc>
        <w:tc>
          <w:tcPr>
            <w:tcW w:w="1589" w:type="dxa"/>
            <w:vAlign w:val="center"/>
          </w:tcPr>
          <w:p w:rsidR="00247DC5" w:rsidRPr="006F205E" w:rsidRDefault="00247DC5" w:rsidP="00D95B7C">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 xml:space="preserve">Heidi Boyes </w:t>
            </w:r>
          </w:p>
        </w:tc>
        <w:tc>
          <w:tcPr>
            <w:tcW w:w="1182" w:type="dxa"/>
            <w:vAlign w:val="center"/>
          </w:tcPr>
          <w:p w:rsidR="00247DC5" w:rsidRPr="006F205E" w:rsidRDefault="00247DC5" w:rsidP="00D95B7C">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Expired </w:t>
            </w:r>
          </w:p>
        </w:tc>
      </w:tr>
      <w:tr w:rsidR="00247DC5" w:rsidRPr="00266DC1" w:rsidTr="00DE35AA">
        <w:trPr>
          <w:trHeight w:val="2018"/>
          <w:jc w:val="center"/>
        </w:trPr>
        <w:tc>
          <w:tcPr>
            <w:tcW w:w="1658" w:type="dxa"/>
            <w:vAlign w:val="center"/>
          </w:tcPr>
          <w:p w:rsidR="00247DC5" w:rsidRPr="006F205E" w:rsidRDefault="00247DC5" w:rsidP="00247DC5">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BHHS Marking Policy</w:t>
            </w:r>
          </w:p>
        </w:tc>
        <w:tc>
          <w:tcPr>
            <w:tcW w:w="933" w:type="dxa"/>
            <w:vAlign w:val="center"/>
          </w:tcPr>
          <w:p w:rsidR="00247DC5" w:rsidRPr="006F205E" w:rsidRDefault="00247DC5" w:rsidP="00D95B7C">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02</w:t>
            </w:r>
          </w:p>
        </w:tc>
        <w:tc>
          <w:tcPr>
            <w:tcW w:w="1294" w:type="dxa"/>
            <w:vAlign w:val="center"/>
          </w:tcPr>
          <w:p w:rsidR="00247DC5" w:rsidRPr="006F205E" w:rsidRDefault="00247DC5" w:rsidP="00D95B7C">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November</w:t>
            </w:r>
            <w:r w:rsidRPr="006F205E">
              <w:rPr>
                <w:rFonts w:ascii="Century Gothic" w:hAnsi="Century Gothic"/>
                <w:color w:val="000000" w:themeColor="text1"/>
                <w:szCs w:val="22"/>
                <w:lang w:eastAsia="ja-JP"/>
              </w:rPr>
              <w:t xml:space="preserve"> 2017 </w:t>
            </w:r>
          </w:p>
        </w:tc>
        <w:tc>
          <w:tcPr>
            <w:tcW w:w="1703" w:type="dxa"/>
            <w:vAlign w:val="center"/>
          </w:tcPr>
          <w:p w:rsidR="00247DC5" w:rsidRPr="006F205E" w:rsidRDefault="00247DC5" w:rsidP="00D95B7C">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New Policy Template</w:t>
            </w:r>
          </w:p>
        </w:tc>
        <w:tc>
          <w:tcPr>
            <w:tcW w:w="1589" w:type="dxa"/>
            <w:vAlign w:val="center"/>
          </w:tcPr>
          <w:p w:rsidR="00247DC5" w:rsidRPr="006F205E" w:rsidRDefault="00247DC5" w:rsidP="00D95B7C">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Paul </w:t>
            </w:r>
            <w:proofErr w:type="spellStart"/>
            <w:r w:rsidRPr="006F205E">
              <w:rPr>
                <w:rFonts w:ascii="Century Gothic" w:hAnsi="Century Gothic"/>
                <w:color w:val="000000" w:themeColor="text1"/>
                <w:szCs w:val="22"/>
                <w:lang w:eastAsia="ja-JP"/>
              </w:rPr>
              <w:t>Fairhurst</w:t>
            </w:r>
            <w:proofErr w:type="spellEnd"/>
          </w:p>
        </w:tc>
        <w:tc>
          <w:tcPr>
            <w:tcW w:w="1182" w:type="dxa"/>
            <w:vAlign w:val="center"/>
          </w:tcPr>
          <w:p w:rsidR="00247DC5" w:rsidRPr="006F205E" w:rsidRDefault="008112E4" w:rsidP="00D95B7C">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Expired</w:t>
            </w:r>
            <w:bookmarkStart w:id="18" w:name="_GoBack"/>
            <w:bookmarkEnd w:id="18"/>
          </w:p>
        </w:tc>
      </w:tr>
      <w:tr w:rsidR="00A1330D" w:rsidRPr="00266DC1" w:rsidTr="00DE35AA">
        <w:trPr>
          <w:trHeight w:val="2018"/>
          <w:jc w:val="center"/>
        </w:trPr>
        <w:tc>
          <w:tcPr>
            <w:tcW w:w="1658" w:type="dxa"/>
            <w:vAlign w:val="center"/>
          </w:tcPr>
          <w:p w:rsidR="00A1330D" w:rsidRDefault="00A1330D" w:rsidP="00247DC5">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Brighton Girls Marking Policy</w:t>
            </w:r>
          </w:p>
        </w:tc>
        <w:tc>
          <w:tcPr>
            <w:tcW w:w="933" w:type="dxa"/>
            <w:vAlign w:val="center"/>
          </w:tcPr>
          <w:p w:rsidR="00A1330D" w:rsidRPr="006F205E" w:rsidRDefault="00A1330D" w:rsidP="00D95B7C">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03</w:t>
            </w:r>
          </w:p>
        </w:tc>
        <w:tc>
          <w:tcPr>
            <w:tcW w:w="1294" w:type="dxa"/>
            <w:vAlign w:val="center"/>
          </w:tcPr>
          <w:p w:rsidR="00A1330D" w:rsidRDefault="00A1330D" w:rsidP="00D95B7C">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September 2019</w:t>
            </w:r>
          </w:p>
        </w:tc>
        <w:tc>
          <w:tcPr>
            <w:tcW w:w="1703" w:type="dxa"/>
            <w:vAlign w:val="center"/>
          </w:tcPr>
          <w:p w:rsidR="00A1330D" w:rsidRPr="006F205E" w:rsidRDefault="00A1330D" w:rsidP="00D95B7C">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Policy review; change of school name.</w:t>
            </w:r>
          </w:p>
        </w:tc>
        <w:tc>
          <w:tcPr>
            <w:tcW w:w="1589" w:type="dxa"/>
            <w:vAlign w:val="center"/>
          </w:tcPr>
          <w:p w:rsidR="00A1330D" w:rsidRPr="006F205E" w:rsidRDefault="008112E4" w:rsidP="00D95B7C">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Kate Ashdown</w:t>
            </w:r>
          </w:p>
        </w:tc>
        <w:tc>
          <w:tcPr>
            <w:tcW w:w="1182" w:type="dxa"/>
            <w:vAlign w:val="center"/>
          </w:tcPr>
          <w:p w:rsidR="00A1330D" w:rsidRPr="006F205E" w:rsidRDefault="008112E4" w:rsidP="00D95B7C">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Live</w:t>
            </w:r>
          </w:p>
        </w:tc>
      </w:tr>
    </w:tbl>
    <w:p w:rsidR="00247DC5" w:rsidRDefault="00247DC5" w:rsidP="00247DC5">
      <w:pPr>
        <w:tabs>
          <w:tab w:val="left" w:pos="2632"/>
        </w:tabs>
        <w:jc w:val="center"/>
        <w:rPr>
          <w:rFonts w:ascii="Century Gothic" w:hAnsi="Century Gothic"/>
        </w:rPr>
      </w:pPr>
    </w:p>
    <w:p w:rsidR="00247DC5" w:rsidRDefault="00247DC5" w:rsidP="00247DC5">
      <w:pPr>
        <w:tabs>
          <w:tab w:val="left" w:pos="2632"/>
        </w:tabs>
        <w:jc w:val="center"/>
        <w:rPr>
          <w:rFonts w:ascii="Century Gothic" w:hAnsi="Century Gothic"/>
        </w:rPr>
      </w:pPr>
    </w:p>
    <w:p w:rsidR="00247DC5" w:rsidRDefault="00247DC5" w:rsidP="00247DC5">
      <w:pPr>
        <w:tabs>
          <w:tab w:val="left" w:pos="2632"/>
        </w:tabs>
        <w:jc w:val="center"/>
        <w:rPr>
          <w:rFonts w:ascii="Century Gothic" w:hAnsi="Century Gothic"/>
        </w:rPr>
      </w:pPr>
    </w:p>
    <w:p w:rsidR="00247DC5" w:rsidRDefault="00247DC5" w:rsidP="00247DC5">
      <w:pPr>
        <w:tabs>
          <w:tab w:val="left" w:pos="2632"/>
        </w:tabs>
        <w:jc w:val="center"/>
        <w:rPr>
          <w:rFonts w:ascii="Century Gothic" w:hAnsi="Century Gothic"/>
        </w:rPr>
      </w:pPr>
    </w:p>
    <w:p w:rsidR="001E21B4" w:rsidRPr="000F30FC" w:rsidRDefault="00247DC5" w:rsidP="00247DC5">
      <w:pPr>
        <w:tabs>
          <w:tab w:val="left" w:pos="2632"/>
        </w:tabs>
        <w:jc w:val="center"/>
        <w:rPr>
          <w:rFonts w:ascii="Century Gothic" w:hAnsi="Century Gothic"/>
        </w:rPr>
      </w:pPr>
      <w:r>
        <w:rPr>
          <w:rFonts w:ascii="Century Gothic" w:hAnsi="Century Gothic"/>
        </w:rPr>
        <w:t xml:space="preserve">END OF DOCUMENT </w:t>
      </w:r>
    </w:p>
    <w:sectPr w:rsidR="001E21B4" w:rsidRPr="000F30FC" w:rsidSect="00247DC5">
      <w:headerReference w:type="default" r:id="rId7"/>
      <w:footerReference w:type="default" r:id="rId8"/>
      <w:headerReference w:type="first" r:id="rId9"/>
      <w:pgSz w:w="11900" w:h="16850"/>
      <w:pgMar w:top="1701"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FC" w:rsidRDefault="000F30FC" w:rsidP="000F30FC">
      <w:r>
        <w:separator/>
      </w:r>
    </w:p>
  </w:endnote>
  <w:endnote w:type="continuationSeparator" w:id="0">
    <w:p w:rsidR="000F30FC" w:rsidRDefault="000F30FC" w:rsidP="000F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FC" w:rsidRPr="00ED6341" w:rsidRDefault="000F30FC" w:rsidP="000F30FC">
    <w:pPr>
      <w:pStyle w:val="Footer"/>
      <w:jc w:val="right"/>
      <w:rPr>
        <w:rFonts w:ascii="Century Gothic" w:hAnsi="Century Gothic"/>
        <w:sz w:val="16"/>
        <w:szCs w:val="16"/>
      </w:rPr>
    </w:pPr>
  </w:p>
  <w:p w:rsidR="000F30FC" w:rsidRPr="00ED6341" w:rsidRDefault="00BE5B9F" w:rsidP="000F30FC">
    <w:pPr>
      <w:pStyle w:val="Footer"/>
      <w:rPr>
        <w:rFonts w:ascii="Century Gothic" w:hAnsi="Century Gothic"/>
        <w:sz w:val="16"/>
        <w:szCs w:val="16"/>
      </w:rPr>
    </w:pPr>
    <w:r>
      <w:rPr>
        <w:rFonts w:ascii="Century Gothic" w:hAnsi="Century Gothic"/>
        <w:sz w:val="16"/>
        <w:szCs w:val="16"/>
      </w:rPr>
      <w:t>VERSION: 03</w:t>
    </w:r>
    <w:r w:rsidR="000F30FC" w:rsidRPr="00ED6341">
      <w:rPr>
        <w:rFonts w:ascii="Century Gothic" w:hAnsi="Century Gothic"/>
        <w:sz w:val="16"/>
        <w:szCs w:val="16"/>
      </w:rPr>
      <w:t xml:space="preserve"> </w:t>
    </w:r>
  </w:p>
  <w:p w:rsidR="000F30FC" w:rsidRPr="000F30FC" w:rsidRDefault="000F30FC" w:rsidP="000F30FC">
    <w:pPr>
      <w:pStyle w:val="Footer"/>
      <w:tabs>
        <w:tab w:val="clear" w:pos="4513"/>
        <w:tab w:val="clear" w:pos="9026"/>
      </w:tabs>
      <w:rPr>
        <w:rFonts w:ascii="Century Gothic" w:hAnsi="Century Gothic"/>
        <w:sz w:val="16"/>
        <w:szCs w:val="16"/>
      </w:rPr>
    </w:pPr>
    <w:r w:rsidRPr="00ED6341">
      <w:rPr>
        <w:rFonts w:ascii="Century Gothic" w:hAnsi="Century Gothic"/>
        <w:sz w:val="16"/>
        <w:szCs w:val="16"/>
      </w:rPr>
      <w:t xml:space="preserve">VALID AS OF: </w:t>
    </w:r>
    <w:r w:rsidR="00BE5B9F">
      <w:rPr>
        <w:rFonts w:ascii="Century Gothic" w:hAnsi="Century Gothic"/>
        <w:sz w:val="16"/>
        <w:szCs w:val="16"/>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FC" w:rsidRDefault="000F30FC" w:rsidP="000F30FC">
      <w:r>
        <w:separator/>
      </w:r>
    </w:p>
  </w:footnote>
  <w:footnote w:type="continuationSeparator" w:id="0">
    <w:p w:rsidR="000F30FC" w:rsidRDefault="000F30FC" w:rsidP="000F3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Layout w:type="fixed"/>
      <w:tblCellMar>
        <w:left w:w="0" w:type="dxa"/>
        <w:right w:w="2835" w:type="dxa"/>
      </w:tblCellMar>
      <w:tblLook w:val="04A0" w:firstRow="1" w:lastRow="0" w:firstColumn="1" w:lastColumn="0" w:noHBand="0" w:noVBand="1"/>
    </w:tblPr>
    <w:tblGrid>
      <w:gridCol w:w="9469"/>
    </w:tblGrid>
    <w:tr w:rsidR="000F30FC" w:rsidRPr="00573C06" w:rsidTr="00BE5B9F">
      <w:trPr>
        <w:trHeight w:hRule="exact" w:val="221"/>
      </w:trPr>
      <w:tc>
        <w:tcPr>
          <w:tcW w:w="9469" w:type="dxa"/>
          <w:shd w:val="clear" w:color="auto" w:fill="auto"/>
        </w:tcPr>
        <w:p w:rsidR="000F30FC" w:rsidRPr="00573C06" w:rsidRDefault="00BE5B9F" w:rsidP="000F30FC">
          <w:pPr>
            <w:pStyle w:val="HeadlineHeader"/>
            <w:rPr>
              <w:rFonts w:cstheme="minorHAnsi"/>
              <w:lang w:val="en-US"/>
            </w:rPr>
          </w:pPr>
          <w:r>
            <w:rPr>
              <w:rFonts w:cstheme="minorHAnsi"/>
              <w:lang w:val="en-US"/>
            </w:rPr>
            <w:t>brighton girls</w:t>
          </w:r>
        </w:p>
      </w:tc>
    </w:tr>
    <w:tr w:rsidR="000F30FC" w:rsidRPr="00573C06" w:rsidTr="00BE5B9F">
      <w:trPr>
        <w:trHeight w:hRule="exact" w:val="221"/>
      </w:trPr>
      <w:tc>
        <w:tcPr>
          <w:tcW w:w="9469" w:type="dxa"/>
          <w:shd w:val="clear" w:color="auto" w:fill="auto"/>
        </w:tcPr>
        <w:p w:rsidR="000F30FC" w:rsidRPr="00573C06" w:rsidRDefault="000F30FC" w:rsidP="000F30FC">
          <w:pPr>
            <w:pStyle w:val="SubheadlineHeader"/>
            <w:rPr>
              <w:rFonts w:cstheme="minorHAnsi"/>
              <w:lang w:val="en-US"/>
            </w:rPr>
          </w:pPr>
          <w:r>
            <w:rPr>
              <w:rFonts w:cstheme="minorHAnsi"/>
              <w:noProof/>
              <w:lang w:eastAsia="en-GB"/>
            </w:rPr>
            <w:t xml:space="preserve">Marking </w:t>
          </w:r>
          <w:r w:rsidR="00BE5B9F">
            <w:rPr>
              <w:rFonts w:cstheme="minorHAnsi"/>
              <w:noProof/>
              <w:lang w:eastAsia="en-GB"/>
            </w:rPr>
            <w:t>policy</w:t>
          </w:r>
        </w:p>
      </w:tc>
    </w:tr>
  </w:tbl>
  <w:p w:rsidR="000F30FC" w:rsidRPr="000F30FC" w:rsidRDefault="00BE5B9F" w:rsidP="000F30FC">
    <w:pPr>
      <w:pStyle w:val="Header"/>
      <w:rPr>
        <w:rFonts w:ascii="Century Gothic" w:hAnsi="Century Gothic" w:cstheme="minorHAnsi"/>
      </w:rPr>
    </w:pPr>
    <w:r>
      <w:rPr>
        <w:noProof/>
        <w:lang w:eastAsia="en-GB"/>
      </w:rPr>
      <w:drawing>
        <wp:anchor distT="0" distB="0" distL="114300" distR="114300" simplePos="0" relativeHeight="251680768" behindDoc="0" locked="0" layoutInCell="1" allowOverlap="1" wp14:anchorId="128AE24D" wp14:editId="75185BA4">
          <wp:simplePos x="0" y="0"/>
          <wp:positionH relativeFrom="column">
            <wp:posOffset>4620638</wp:posOffset>
          </wp:positionH>
          <wp:positionV relativeFrom="paragraph">
            <wp:posOffset>-331010</wp:posOffset>
          </wp:positionV>
          <wp:extent cx="1614791" cy="968410"/>
          <wp:effectExtent l="0" t="0" r="5080" b="3175"/>
          <wp:wrapThrough wrapText="bothSides">
            <wp:wrapPolygon edited="0">
              <wp:start x="0" y="0"/>
              <wp:lineTo x="0" y="21246"/>
              <wp:lineTo x="21413" y="21246"/>
              <wp:lineTo x="214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4791" cy="9684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FC" w:rsidRDefault="00BE5B9F">
    <w:pPr>
      <w:pStyle w:val="Header"/>
    </w:pPr>
    <w:r>
      <w:rPr>
        <w:noProof/>
        <w:lang w:eastAsia="en-GB"/>
      </w:rPr>
      <w:drawing>
        <wp:anchor distT="0" distB="0" distL="114300" distR="114300" simplePos="0" relativeHeight="251678720" behindDoc="0" locked="0" layoutInCell="1" allowOverlap="1" wp14:anchorId="128AE24D" wp14:editId="75185BA4">
          <wp:simplePos x="0" y="0"/>
          <wp:positionH relativeFrom="column">
            <wp:posOffset>4640093</wp:posOffset>
          </wp:positionH>
          <wp:positionV relativeFrom="paragraph">
            <wp:posOffset>-87820</wp:posOffset>
          </wp:positionV>
          <wp:extent cx="1614791" cy="968410"/>
          <wp:effectExtent l="0" t="0" r="5080" b="3175"/>
          <wp:wrapThrough wrapText="bothSides">
            <wp:wrapPolygon edited="0">
              <wp:start x="0" y="0"/>
              <wp:lineTo x="0" y="21246"/>
              <wp:lineTo x="21413" y="21246"/>
              <wp:lineTo x="214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4791" cy="968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6C3"/>
    <w:multiLevelType w:val="hybridMultilevel"/>
    <w:tmpl w:val="27C2984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A742CAA"/>
    <w:multiLevelType w:val="hybridMultilevel"/>
    <w:tmpl w:val="5A5CFE8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132221A3"/>
    <w:multiLevelType w:val="hybridMultilevel"/>
    <w:tmpl w:val="52E6B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A27AF"/>
    <w:multiLevelType w:val="hybridMultilevel"/>
    <w:tmpl w:val="5058DA94"/>
    <w:lvl w:ilvl="0" w:tplc="00ECA8EA">
      <w:numFmt w:val="bullet"/>
      <w:lvlText w:val=""/>
      <w:lvlJc w:val="left"/>
      <w:pPr>
        <w:ind w:left="820" w:hanging="360"/>
      </w:pPr>
      <w:rPr>
        <w:rFonts w:ascii="Symbol" w:eastAsia="Symbol" w:hAnsi="Symbol" w:cs="Symbol" w:hint="default"/>
        <w:w w:val="100"/>
        <w:sz w:val="22"/>
        <w:szCs w:val="22"/>
        <w:lang w:val="en-US" w:eastAsia="en-US" w:bidi="en-US"/>
      </w:rPr>
    </w:lvl>
    <w:lvl w:ilvl="1" w:tplc="BE60E20E">
      <w:numFmt w:val="bullet"/>
      <w:lvlText w:val="•"/>
      <w:lvlJc w:val="left"/>
      <w:pPr>
        <w:ind w:left="1661" w:hanging="360"/>
      </w:pPr>
      <w:rPr>
        <w:rFonts w:hint="default"/>
        <w:lang w:val="en-US" w:eastAsia="en-US" w:bidi="en-US"/>
      </w:rPr>
    </w:lvl>
    <w:lvl w:ilvl="2" w:tplc="E7A2DAD6">
      <w:numFmt w:val="bullet"/>
      <w:lvlText w:val="•"/>
      <w:lvlJc w:val="left"/>
      <w:pPr>
        <w:ind w:left="2503" w:hanging="360"/>
      </w:pPr>
      <w:rPr>
        <w:rFonts w:hint="default"/>
        <w:lang w:val="en-US" w:eastAsia="en-US" w:bidi="en-US"/>
      </w:rPr>
    </w:lvl>
    <w:lvl w:ilvl="3" w:tplc="C9FAEF3E">
      <w:numFmt w:val="bullet"/>
      <w:lvlText w:val="•"/>
      <w:lvlJc w:val="left"/>
      <w:pPr>
        <w:ind w:left="3345" w:hanging="360"/>
      </w:pPr>
      <w:rPr>
        <w:rFonts w:hint="default"/>
        <w:lang w:val="en-US" w:eastAsia="en-US" w:bidi="en-US"/>
      </w:rPr>
    </w:lvl>
    <w:lvl w:ilvl="4" w:tplc="9C7A94CE">
      <w:numFmt w:val="bullet"/>
      <w:lvlText w:val="•"/>
      <w:lvlJc w:val="left"/>
      <w:pPr>
        <w:ind w:left="4187" w:hanging="360"/>
      </w:pPr>
      <w:rPr>
        <w:rFonts w:hint="default"/>
        <w:lang w:val="en-US" w:eastAsia="en-US" w:bidi="en-US"/>
      </w:rPr>
    </w:lvl>
    <w:lvl w:ilvl="5" w:tplc="0DBEB86C">
      <w:numFmt w:val="bullet"/>
      <w:lvlText w:val="•"/>
      <w:lvlJc w:val="left"/>
      <w:pPr>
        <w:ind w:left="5029" w:hanging="360"/>
      </w:pPr>
      <w:rPr>
        <w:rFonts w:hint="default"/>
        <w:lang w:val="en-US" w:eastAsia="en-US" w:bidi="en-US"/>
      </w:rPr>
    </w:lvl>
    <w:lvl w:ilvl="6" w:tplc="849CFC46">
      <w:numFmt w:val="bullet"/>
      <w:lvlText w:val="•"/>
      <w:lvlJc w:val="left"/>
      <w:pPr>
        <w:ind w:left="5871" w:hanging="360"/>
      </w:pPr>
      <w:rPr>
        <w:rFonts w:hint="default"/>
        <w:lang w:val="en-US" w:eastAsia="en-US" w:bidi="en-US"/>
      </w:rPr>
    </w:lvl>
    <w:lvl w:ilvl="7" w:tplc="C05AE268">
      <w:numFmt w:val="bullet"/>
      <w:lvlText w:val="•"/>
      <w:lvlJc w:val="left"/>
      <w:pPr>
        <w:ind w:left="6713" w:hanging="360"/>
      </w:pPr>
      <w:rPr>
        <w:rFonts w:hint="default"/>
        <w:lang w:val="en-US" w:eastAsia="en-US" w:bidi="en-US"/>
      </w:rPr>
    </w:lvl>
    <w:lvl w:ilvl="8" w:tplc="6F46294A">
      <w:numFmt w:val="bullet"/>
      <w:lvlText w:val="•"/>
      <w:lvlJc w:val="left"/>
      <w:pPr>
        <w:ind w:left="7555" w:hanging="360"/>
      </w:pPr>
      <w:rPr>
        <w:rFonts w:hint="default"/>
        <w:lang w:val="en-US" w:eastAsia="en-US" w:bidi="en-US"/>
      </w:rPr>
    </w:lvl>
  </w:abstractNum>
  <w:abstractNum w:abstractNumId="4" w15:restartNumberingAfterBreak="0">
    <w:nsid w:val="2F591F9A"/>
    <w:multiLevelType w:val="hybridMultilevel"/>
    <w:tmpl w:val="21B6952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15:restartNumberingAfterBreak="0">
    <w:nsid w:val="34A67859"/>
    <w:multiLevelType w:val="hybridMultilevel"/>
    <w:tmpl w:val="86D405DC"/>
    <w:lvl w:ilvl="0" w:tplc="1CFAF77E">
      <w:numFmt w:val="bullet"/>
      <w:lvlText w:val=""/>
      <w:lvlJc w:val="left"/>
      <w:pPr>
        <w:ind w:left="820" w:hanging="360"/>
      </w:pPr>
      <w:rPr>
        <w:rFonts w:ascii="Symbol" w:eastAsia="Symbol" w:hAnsi="Symbol" w:cs="Symbol" w:hint="default"/>
        <w:w w:val="100"/>
        <w:sz w:val="22"/>
        <w:szCs w:val="22"/>
        <w:lang w:val="en-US" w:eastAsia="en-US" w:bidi="en-US"/>
      </w:rPr>
    </w:lvl>
    <w:lvl w:ilvl="1" w:tplc="5F92F792">
      <w:numFmt w:val="bullet"/>
      <w:lvlText w:val="•"/>
      <w:lvlJc w:val="left"/>
      <w:pPr>
        <w:ind w:left="1661" w:hanging="360"/>
      </w:pPr>
      <w:rPr>
        <w:rFonts w:hint="default"/>
        <w:lang w:val="en-US" w:eastAsia="en-US" w:bidi="en-US"/>
      </w:rPr>
    </w:lvl>
    <w:lvl w:ilvl="2" w:tplc="5D20F58E">
      <w:numFmt w:val="bullet"/>
      <w:lvlText w:val="•"/>
      <w:lvlJc w:val="left"/>
      <w:pPr>
        <w:ind w:left="2503" w:hanging="360"/>
      </w:pPr>
      <w:rPr>
        <w:rFonts w:hint="default"/>
        <w:lang w:val="en-US" w:eastAsia="en-US" w:bidi="en-US"/>
      </w:rPr>
    </w:lvl>
    <w:lvl w:ilvl="3" w:tplc="D098CF98">
      <w:numFmt w:val="bullet"/>
      <w:lvlText w:val="•"/>
      <w:lvlJc w:val="left"/>
      <w:pPr>
        <w:ind w:left="3345" w:hanging="360"/>
      </w:pPr>
      <w:rPr>
        <w:rFonts w:hint="default"/>
        <w:lang w:val="en-US" w:eastAsia="en-US" w:bidi="en-US"/>
      </w:rPr>
    </w:lvl>
    <w:lvl w:ilvl="4" w:tplc="9CB0931C">
      <w:numFmt w:val="bullet"/>
      <w:lvlText w:val="•"/>
      <w:lvlJc w:val="left"/>
      <w:pPr>
        <w:ind w:left="4187" w:hanging="360"/>
      </w:pPr>
      <w:rPr>
        <w:rFonts w:hint="default"/>
        <w:lang w:val="en-US" w:eastAsia="en-US" w:bidi="en-US"/>
      </w:rPr>
    </w:lvl>
    <w:lvl w:ilvl="5" w:tplc="FFD64088">
      <w:numFmt w:val="bullet"/>
      <w:lvlText w:val="•"/>
      <w:lvlJc w:val="left"/>
      <w:pPr>
        <w:ind w:left="5029" w:hanging="360"/>
      </w:pPr>
      <w:rPr>
        <w:rFonts w:hint="default"/>
        <w:lang w:val="en-US" w:eastAsia="en-US" w:bidi="en-US"/>
      </w:rPr>
    </w:lvl>
    <w:lvl w:ilvl="6" w:tplc="12D6FCF0">
      <w:numFmt w:val="bullet"/>
      <w:lvlText w:val="•"/>
      <w:lvlJc w:val="left"/>
      <w:pPr>
        <w:ind w:left="5871" w:hanging="360"/>
      </w:pPr>
      <w:rPr>
        <w:rFonts w:hint="default"/>
        <w:lang w:val="en-US" w:eastAsia="en-US" w:bidi="en-US"/>
      </w:rPr>
    </w:lvl>
    <w:lvl w:ilvl="7" w:tplc="4DBA4CB2">
      <w:numFmt w:val="bullet"/>
      <w:lvlText w:val="•"/>
      <w:lvlJc w:val="left"/>
      <w:pPr>
        <w:ind w:left="6713" w:hanging="360"/>
      </w:pPr>
      <w:rPr>
        <w:rFonts w:hint="default"/>
        <w:lang w:val="en-US" w:eastAsia="en-US" w:bidi="en-US"/>
      </w:rPr>
    </w:lvl>
    <w:lvl w:ilvl="8" w:tplc="A97C67C4">
      <w:numFmt w:val="bullet"/>
      <w:lvlText w:val="•"/>
      <w:lvlJc w:val="left"/>
      <w:pPr>
        <w:ind w:left="7555" w:hanging="360"/>
      </w:pPr>
      <w:rPr>
        <w:rFonts w:hint="default"/>
        <w:lang w:val="en-US" w:eastAsia="en-US" w:bidi="en-US"/>
      </w:rPr>
    </w:lvl>
  </w:abstractNum>
  <w:abstractNum w:abstractNumId="6" w15:restartNumberingAfterBreak="0">
    <w:nsid w:val="522528E6"/>
    <w:multiLevelType w:val="multilevel"/>
    <w:tmpl w:val="B994D22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B370A2"/>
    <w:multiLevelType w:val="hybridMultilevel"/>
    <w:tmpl w:val="84CAB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B4"/>
    <w:rsid w:val="000F30FC"/>
    <w:rsid w:val="001E21B4"/>
    <w:rsid w:val="002342E5"/>
    <w:rsid w:val="00247DC5"/>
    <w:rsid w:val="0027557E"/>
    <w:rsid w:val="008112E4"/>
    <w:rsid w:val="00876AB6"/>
    <w:rsid w:val="00A1330D"/>
    <w:rsid w:val="00BE5B9F"/>
    <w:rsid w:val="00CF076C"/>
    <w:rsid w:val="00E94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1A5ED"/>
  <w15:docId w15:val="{90E8069F-6063-4260-842B-AB85C067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next w:val="Normal"/>
    <w:link w:val="Heading1Char"/>
    <w:uiPriority w:val="9"/>
    <w:qFormat/>
    <w:rsid w:val="000F30F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4"/>
      <w:ind w:left="820" w:hanging="360"/>
    </w:pPr>
  </w:style>
  <w:style w:type="paragraph" w:customStyle="1" w:styleId="TableParagraph">
    <w:name w:val="Table Paragraph"/>
    <w:basedOn w:val="Normal"/>
    <w:uiPriority w:val="1"/>
    <w:qFormat/>
  </w:style>
  <w:style w:type="paragraph" w:styleId="NoSpacing">
    <w:name w:val="No Spacing"/>
    <w:link w:val="NoSpacingChar"/>
    <w:uiPriority w:val="1"/>
    <w:qFormat/>
    <w:rsid w:val="000F30FC"/>
    <w:pPr>
      <w:widowControl/>
      <w:autoSpaceDE/>
      <w:autoSpaceDN/>
    </w:pPr>
    <w:rPr>
      <w:rFonts w:eastAsiaTheme="minorEastAsia"/>
    </w:rPr>
  </w:style>
  <w:style w:type="character" w:customStyle="1" w:styleId="NoSpacingChar">
    <w:name w:val="No Spacing Char"/>
    <w:basedOn w:val="DefaultParagraphFont"/>
    <w:link w:val="NoSpacing"/>
    <w:uiPriority w:val="1"/>
    <w:rsid w:val="000F30FC"/>
    <w:rPr>
      <w:rFonts w:eastAsiaTheme="minorEastAsia"/>
    </w:rPr>
  </w:style>
  <w:style w:type="table" w:styleId="TableGrid">
    <w:name w:val="Table Grid"/>
    <w:basedOn w:val="TableNormal"/>
    <w:rsid w:val="000F30FC"/>
    <w:pPr>
      <w:widowControl/>
      <w:autoSpaceDE/>
      <w:autoSpaceDN/>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F30FC"/>
    <w:pPr>
      <w:tabs>
        <w:tab w:val="center" w:pos="4513"/>
        <w:tab w:val="right" w:pos="9026"/>
      </w:tabs>
    </w:pPr>
  </w:style>
  <w:style w:type="character" w:customStyle="1" w:styleId="HeaderChar">
    <w:name w:val="Header Char"/>
    <w:basedOn w:val="DefaultParagraphFont"/>
    <w:link w:val="Header"/>
    <w:rsid w:val="000F30FC"/>
    <w:rPr>
      <w:rFonts w:ascii="Arial" w:eastAsia="Arial" w:hAnsi="Arial" w:cs="Arial"/>
      <w:lang w:bidi="en-US"/>
    </w:rPr>
  </w:style>
  <w:style w:type="paragraph" w:styleId="Footer">
    <w:name w:val="footer"/>
    <w:basedOn w:val="Normal"/>
    <w:link w:val="FooterChar"/>
    <w:uiPriority w:val="99"/>
    <w:unhideWhenUsed/>
    <w:rsid w:val="000F30FC"/>
    <w:pPr>
      <w:tabs>
        <w:tab w:val="center" w:pos="4513"/>
        <w:tab w:val="right" w:pos="9026"/>
      </w:tabs>
    </w:pPr>
  </w:style>
  <w:style w:type="character" w:customStyle="1" w:styleId="FooterChar">
    <w:name w:val="Footer Char"/>
    <w:basedOn w:val="DefaultParagraphFont"/>
    <w:link w:val="Footer"/>
    <w:uiPriority w:val="99"/>
    <w:rsid w:val="000F30FC"/>
    <w:rPr>
      <w:rFonts w:ascii="Arial" w:eastAsia="Arial" w:hAnsi="Arial" w:cs="Arial"/>
      <w:lang w:bidi="en-US"/>
    </w:rPr>
  </w:style>
  <w:style w:type="paragraph" w:customStyle="1" w:styleId="HeadlineHeader">
    <w:name w:val="Headline Header"/>
    <w:basedOn w:val="Normal"/>
    <w:qFormat/>
    <w:rsid w:val="000F30FC"/>
    <w:pPr>
      <w:widowControl/>
      <w:autoSpaceDE/>
      <w:autoSpaceDN/>
      <w:adjustRightInd w:val="0"/>
      <w:snapToGrid w:val="0"/>
      <w:spacing w:line="220" w:lineRule="atLeast"/>
    </w:pPr>
    <w:rPr>
      <w:rFonts w:ascii="Century Gothic" w:eastAsia="Times New Roman" w:hAnsi="Century Gothic" w:cs="Times New Roman"/>
      <w:b/>
      <w:caps/>
      <w:color w:val="4E4342"/>
      <w:sz w:val="18"/>
      <w:szCs w:val="24"/>
      <w:lang w:val="en-GB" w:eastAsia="de-CH" w:bidi="ar-SA"/>
    </w:rPr>
  </w:style>
  <w:style w:type="paragraph" w:customStyle="1" w:styleId="SubheadlineHeader">
    <w:name w:val="Subheadline Header"/>
    <w:basedOn w:val="Normal"/>
    <w:qFormat/>
    <w:rsid w:val="000F30FC"/>
    <w:pPr>
      <w:widowControl/>
      <w:autoSpaceDE/>
      <w:autoSpaceDN/>
      <w:adjustRightInd w:val="0"/>
      <w:snapToGrid w:val="0"/>
      <w:spacing w:line="220" w:lineRule="atLeast"/>
    </w:pPr>
    <w:rPr>
      <w:rFonts w:ascii="Century Gothic" w:eastAsia="Times New Roman" w:hAnsi="Century Gothic" w:cs="Times New Roman"/>
      <w:caps/>
      <w:color w:val="4E4342"/>
      <w:sz w:val="18"/>
      <w:szCs w:val="24"/>
      <w:lang w:val="en-GB" w:eastAsia="de-CH" w:bidi="ar-SA"/>
    </w:rPr>
  </w:style>
  <w:style w:type="character" w:customStyle="1" w:styleId="Heading1Char">
    <w:name w:val="Heading 1 Char"/>
    <w:basedOn w:val="DefaultParagraphFont"/>
    <w:link w:val="Heading1"/>
    <w:uiPriority w:val="9"/>
    <w:rsid w:val="000F30FC"/>
    <w:rPr>
      <w:rFonts w:asciiTheme="majorHAnsi" w:eastAsiaTheme="majorEastAsia" w:hAnsiTheme="majorHAnsi" w:cstheme="majorBidi"/>
      <w:color w:val="365F91" w:themeColor="accent1" w:themeShade="BF"/>
      <w:sz w:val="32"/>
      <w:szCs w:val="32"/>
      <w:lang w:bidi="en-US"/>
    </w:rPr>
  </w:style>
  <w:style w:type="paragraph" w:styleId="TOCHeading">
    <w:name w:val="TOC Heading"/>
    <w:basedOn w:val="Heading1"/>
    <w:next w:val="Normal"/>
    <w:uiPriority w:val="39"/>
    <w:unhideWhenUsed/>
    <w:qFormat/>
    <w:rsid w:val="000F30FC"/>
    <w:pPr>
      <w:widowControl/>
      <w:autoSpaceDE/>
      <w:autoSpaceDN/>
      <w:spacing w:line="259" w:lineRule="auto"/>
      <w:outlineLvl w:val="9"/>
    </w:pPr>
    <w:rPr>
      <w:lang w:bidi="ar-SA"/>
    </w:rPr>
  </w:style>
  <w:style w:type="paragraph" w:styleId="TOC1">
    <w:name w:val="toc 1"/>
    <w:basedOn w:val="Normal"/>
    <w:next w:val="Normal"/>
    <w:autoRedefine/>
    <w:uiPriority w:val="39"/>
    <w:unhideWhenUsed/>
    <w:rsid w:val="000F30FC"/>
    <w:pPr>
      <w:widowControl/>
      <w:autoSpaceDE/>
      <w:autoSpaceDN/>
      <w:spacing w:after="100" w:line="248" w:lineRule="auto"/>
    </w:pPr>
    <w:rPr>
      <w:rFonts w:ascii="Calibri" w:eastAsia="Calibri" w:hAnsi="Calibri" w:cs="Calibri"/>
      <w:color w:val="000000"/>
      <w:lang w:val="en-GB" w:eastAsia="en-GB" w:bidi="ar-SA"/>
    </w:rPr>
  </w:style>
  <w:style w:type="character" w:styleId="Hyperlink">
    <w:name w:val="Hyperlink"/>
    <w:basedOn w:val="DefaultParagraphFont"/>
    <w:uiPriority w:val="99"/>
    <w:unhideWhenUsed/>
    <w:rsid w:val="000F3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BHHS Marking Policy</vt:lpstr>
    </vt:vector>
  </TitlesOfParts>
  <Company>Brighton &amp; Hove High School</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BHHS Marking Policy</dc:title>
  <dc:creator>Boyes, Heidi (BHHS)</dc:creator>
  <cp:keywords>BHHS</cp:keywords>
  <cp:lastModifiedBy>Ashdown, Kate (BRI) Staff</cp:lastModifiedBy>
  <cp:revision>2</cp:revision>
  <cp:lastPrinted>2017-11-21T10:34:00Z</cp:lastPrinted>
  <dcterms:created xsi:type="dcterms:W3CDTF">2019-09-15T15:05:00Z</dcterms:created>
  <dcterms:modified xsi:type="dcterms:W3CDTF">2019-09-15T15:05:00Z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Microsoft® Word 2013</vt:lpwstr>
  </property>
  <property fmtid="{D5CDD505-2E9C-101B-9397-08002B2CF9AE}" pid="4" name="LastSaved">
    <vt:filetime>2017-11-21T00:00:00Z</vt:filetime>
  </property>
</Properties>
</file>