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entury Gothic" w:eastAsiaTheme="majorEastAsia" w:hAnsi="Century Gothic" w:cstheme="majorBidi"/>
          <w:color w:val="5B9BD5" w:themeColor="accent1"/>
          <w:sz w:val="32"/>
          <w:szCs w:val="32"/>
        </w:rPr>
        <w:id w:val="204541909"/>
        <w:docPartObj>
          <w:docPartGallery w:val="Cover Pages"/>
          <w:docPartUnique/>
        </w:docPartObj>
      </w:sdtPr>
      <w:sdtEndPr>
        <w:rPr>
          <w:rFonts w:eastAsia="Times New Roman" w:cs="Calibri"/>
          <w:bCs/>
          <w:snapToGrid w:val="0"/>
          <w:color w:val="auto"/>
          <w:kern w:val="40"/>
          <w:lang w:val="en-GB" w:eastAsia="ja-JP"/>
        </w:rPr>
      </w:sdtEndPr>
      <w:sdtContent>
        <w:p w:rsidR="0033606A" w:rsidRPr="006320B0" w:rsidRDefault="0033606A" w:rsidP="0033606A">
          <w:pPr>
            <w:pStyle w:val="NoSpacing"/>
            <w:spacing w:before="1540" w:after="240"/>
            <w:jc w:val="center"/>
            <w:rPr>
              <w:rFonts w:ascii="Century Gothic" w:hAnsi="Century Gothic"/>
              <w:noProof/>
              <w:color w:val="5B9BD5" w:themeColor="accent1"/>
              <w:lang w:val="en-GB" w:eastAsia="en-GB"/>
            </w:rPr>
          </w:pPr>
        </w:p>
        <w:tbl>
          <w:tblPr>
            <w:tblStyle w:val="TableGrid"/>
            <w:tblpPr w:leftFromText="180" w:rightFromText="180" w:vertAnchor="text" w:horzAnchor="margin" w:tblpXSpec="center" w:tblpY="357"/>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0"/>
            <w:gridCol w:w="2693"/>
          </w:tblGrid>
          <w:tr w:rsidR="0033606A" w:rsidRPr="006320B0" w:rsidTr="007E4FB5">
            <w:trPr>
              <w:trHeight w:val="454"/>
            </w:trPr>
            <w:tc>
              <w:tcPr>
                <w:tcW w:w="9209" w:type="dxa"/>
                <w:gridSpan w:val="3"/>
                <w:vAlign w:val="center"/>
              </w:tcPr>
              <w:p w:rsidR="0033606A" w:rsidRPr="006320B0" w:rsidRDefault="00945A3D" w:rsidP="007E4FB5">
                <w:pPr>
                  <w:adjustRightInd w:val="0"/>
                  <w:snapToGrid w:val="0"/>
                  <w:spacing w:line="260" w:lineRule="atLeast"/>
                  <w:rPr>
                    <w:rFonts w:ascii="Century Gothic" w:hAnsi="Century Gothic" w:cstheme="majorHAnsi"/>
                    <w:b/>
                    <w:color w:val="000000" w:themeColor="text1"/>
                    <w:sz w:val="28"/>
                    <w:szCs w:val="22"/>
                  </w:rPr>
                </w:pPr>
                <w:r>
                  <w:rPr>
                    <w:rFonts w:ascii="Century Gothic" w:hAnsi="Century Gothic" w:cs="Calibri"/>
                    <w:caps/>
                    <w:color w:val="000000" w:themeColor="text1"/>
                    <w:sz w:val="56"/>
                    <w:szCs w:val="22"/>
                    <w:highlight w:val="white"/>
                  </w:rPr>
                  <w:t>BRIGHTON GIRLS</w:t>
                </w:r>
                <w:r w:rsidR="0033606A" w:rsidRPr="006320B0">
                  <w:rPr>
                    <w:rFonts w:ascii="Century Gothic" w:hAnsi="Century Gothic" w:cs="Calibri"/>
                    <w:caps/>
                    <w:color w:val="000000" w:themeColor="text1"/>
                    <w:sz w:val="56"/>
                    <w:szCs w:val="22"/>
                    <w:highlight w:val="white"/>
                  </w:rPr>
                  <w:t xml:space="preserve"> </w:t>
                </w:r>
                <w:r w:rsidR="0033606A" w:rsidRPr="006320B0">
                  <w:rPr>
                    <w:rFonts w:ascii="Century Gothic" w:hAnsi="Century Gothic" w:cs="Calibri"/>
                    <w:caps/>
                    <w:color w:val="000000" w:themeColor="text1"/>
                    <w:sz w:val="56"/>
                    <w:szCs w:val="22"/>
                  </w:rPr>
                  <w:t>policy</w:t>
                </w:r>
              </w:p>
            </w:tc>
          </w:tr>
          <w:tr w:rsidR="0033606A" w:rsidRPr="006320B0" w:rsidTr="00945A3D">
            <w:trPr>
              <w:trHeight w:val="6257"/>
            </w:trPr>
            <w:tc>
              <w:tcPr>
                <w:tcW w:w="9209" w:type="dxa"/>
                <w:gridSpan w:val="3"/>
              </w:tcPr>
              <w:p w:rsidR="0033606A" w:rsidRPr="006320B0" w:rsidRDefault="004422FF" w:rsidP="007E4FB5">
                <w:pPr>
                  <w:rPr>
                    <w:rFonts w:ascii="Century Gothic" w:hAnsi="Century Gothic" w:cs="Calibri"/>
                    <w:b/>
                    <w:color w:val="808080" w:themeColor="background1" w:themeShade="80"/>
                    <w:sz w:val="32"/>
                    <w:szCs w:val="22"/>
                  </w:rPr>
                </w:pPr>
                <w:r w:rsidRPr="006320B0">
                  <w:rPr>
                    <w:rFonts w:ascii="Century Gothic" w:hAnsi="Century Gothic" w:cs="Calibri"/>
                    <w:b/>
                    <w:color w:val="808080" w:themeColor="background1" w:themeShade="80"/>
                    <w:sz w:val="32"/>
                    <w:szCs w:val="22"/>
                  </w:rPr>
                  <w:t>ENGLISH AS AN ADDITIONAL LANGUAGE (EAL)</w:t>
                </w:r>
              </w:p>
              <w:p w:rsidR="0033606A" w:rsidRPr="006320B0" w:rsidRDefault="0033606A" w:rsidP="007E4FB5">
                <w:pPr>
                  <w:rPr>
                    <w:rFonts w:ascii="Century Gothic" w:hAnsi="Century Gothic" w:cs="Calibri"/>
                    <w:b/>
                    <w:color w:val="000000" w:themeColor="text1"/>
                    <w:sz w:val="28"/>
                    <w:szCs w:val="22"/>
                  </w:rPr>
                </w:pPr>
              </w:p>
              <w:p w:rsidR="0033606A" w:rsidRPr="006320B0" w:rsidRDefault="0033606A" w:rsidP="007E4FB5">
                <w:pPr>
                  <w:rPr>
                    <w:rFonts w:ascii="Century Gothic" w:hAnsi="Century Gothic" w:cs="Calibri"/>
                    <w:b/>
                    <w:color w:val="000000" w:themeColor="text1"/>
                    <w:sz w:val="28"/>
                    <w:szCs w:val="22"/>
                  </w:rPr>
                </w:pPr>
              </w:p>
              <w:p w:rsidR="0033606A" w:rsidRPr="006320B0" w:rsidRDefault="0033606A" w:rsidP="007E4FB5">
                <w:pPr>
                  <w:rPr>
                    <w:rFonts w:ascii="Century Gothic" w:hAnsi="Century Gothic" w:cs="Calibri"/>
                    <w:b/>
                    <w:color w:val="000000" w:themeColor="text1"/>
                    <w:sz w:val="28"/>
                    <w:szCs w:val="22"/>
                  </w:rPr>
                </w:pPr>
              </w:p>
              <w:p w:rsidR="0033606A" w:rsidRPr="006320B0" w:rsidRDefault="0033606A" w:rsidP="007E4FB5">
                <w:pPr>
                  <w:rPr>
                    <w:rFonts w:ascii="Century Gothic" w:hAnsi="Century Gothic" w:cs="Calibri"/>
                    <w:b/>
                    <w:color w:val="000000" w:themeColor="text1"/>
                    <w:sz w:val="28"/>
                    <w:szCs w:val="22"/>
                  </w:rPr>
                </w:pPr>
              </w:p>
              <w:p w:rsidR="0033606A" w:rsidRPr="006320B0" w:rsidRDefault="0033606A" w:rsidP="007E4FB5">
                <w:pPr>
                  <w:rPr>
                    <w:rFonts w:ascii="Century Gothic" w:hAnsi="Century Gothic" w:cs="Calibri"/>
                    <w:b/>
                    <w:color w:val="000000" w:themeColor="text1"/>
                    <w:sz w:val="28"/>
                    <w:szCs w:val="22"/>
                  </w:rPr>
                </w:pPr>
              </w:p>
              <w:p w:rsidR="0033606A" w:rsidRPr="006320B0" w:rsidRDefault="0033606A" w:rsidP="007E4FB5">
                <w:pPr>
                  <w:rPr>
                    <w:rFonts w:ascii="Century Gothic" w:hAnsi="Century Gothic" w:cs="Calibri"/>
                    <w:b/>
                    <w:color w:val="000000" w:themeColor="text1"/>
                    <w:sz w:val="28"/>
                    <w:szCs w:val="22"/>
                  </w:rPr>
                </w:pPr>
              </w:p>
              <w:p w:rsidR="0033606A" w:rsidRPr="006320B0" w:rsidRDefault="0033606A" w:rsidP="007E4FB5">
                <w:pPr>
                  <w:rPr>
                    <w:rFonts w:ascii="Century Gothic" w:hAnsi="Century Gothic" w:cs="Calibri"/>
                    <w:b/>
                    <w:color w:val="000000" w:themeColor="text1"/>
                    <w:sz w:val="28"/>
                    <w:szCs w:val="22"/>
                  </w:rPr>
                </w:pPr>
              </w:p>
              <w:p w:rsidR="0033606A" w:rsidRPr="006320B0" w:rsidRDefault="0033606A" w:rsidP="007E4FB5">
                <w:pPr>
                  <w:rPr>
                    <w:rFonts w:ascii="Century Gothic" w:hAnsi="Century Gothic" w:cstheme="majorHAnsi"/>
                    <w:b/>
                    <w:color w:val="000000" w:themeColor="text1"/>
                    <w:sz w:val="28"/>
                    <w:szCs w:val="22"/>
                  </w:rPr>
                </w:pPr>
              </w:p>
            </w:tc>
          </w:tr>
          <w:tr w:rsidR="0033606A" w:rsidRPr="006320B0" w:rsidTr="007E4FB5">
            <w:trPr>
              <w:trHeight w:val="454"/>
            </w:trPr>
            <w:tc>
              <w:tcPr>
                <w:tcW w:w="9209" w:type="dxa"/>
                <w:gridSpan w:val="3"/>
                <w:vAlign w:val="center"/>
              </w:tcPr>
              <w:p w:rsidR="0033606A" w:rsidRPr="006320B0" w:rsidRDefault="0033606A" w:rsidP="007E4FB5">
                <w:pPr>
                  <w:rPr>
                    <w:rFonts w:ascii="Century Gothic" w:hAnsi="Century Gothic" w:cstheme="majorHAnsi"/>
                    <w:b/>
                    <w:color w:val="000000" w:themeColor="text1"/>
                    <w:szCs w:val="22"/>
                  </w:rPr>
                </w:pPr>
                <w:r w:rsidRPr="006320B0">
                  <w:rPr>
                    <w:rFonts w:ascii="Century Gothic" w:hAnsi="Century Gothic" w:cstheme="majorHAnsi"/>
                    <w:b/>
                    <w:color w:val="000000" w:themeColor="text1"/>
                    <w:szCs w:val="22"/>
                  </w:rPr>
                  <w:t xml:space="preserve">Document Control </w:t>
                </w:r>
              </w:p>
            </w:tc>
          </w:tr>
          <w:tr w:rsidR="0033606A" w:rsidRPr="006320B0" w:rsidTr="007E4FB5">
            <w:trPr>
              <w:trHeight w:val="390"/>
            </w:trPr>
            <w:tc>
              <w:tcPr>
                <w:tcW w:w="6516" w:type="dxa"/>
                <w:gridSpan w:val="2"/>
                <w:shd w:val="clear" w:color="auto" w:fill="auto"/>
                <w:vAlign w:val="bottom"/>
              </w:tcPr>
              <w:p w:rsidR="0033606A" w:rsidRPr="006320B0" w:rsidRDefault="0033606A" w:rsidP="007E4FB5">
                <w:pPr>
                  <w:rPr>
                    <w:rFonts w:ascii="Century Gothic" w:hAnsi="Century Gothic" w:cstheme="majorHAnsi"/>
                    <w:b/>
                    <w:color w:val="000000" w:themeColor="text1"/>
                    <w:sz w:val="20"/>
                    <w:szCs w:val="22"/>
                  </w:rPr>
                </w:pPr>
                <w:r w:rsidRPr="006320B0">
                  <w:rPr>
                    <w:rFonts w:ascii="Century Gothic" w:hAnsi="Century Gothic" w:cstheme="majorHAnsi"/>
                    <w:b/>
                    <w:color w:val="000000" w:themeColor="text1"/>
                    <w:sz w:val="20"/>
                    <w:szCs w:val="22"/>
                  </w:rPr>
                  <w:t>Document Owner &amp; Contact Person :</w:t>
                </w:r>
              </w:p>
            </w:tc>
            <w:tc>
              <w:tcPr>
                <w:tcW w:w="2693" w:type="dxa"/>
                <w:shd w:val="clear" w:color="auto" w:fill="auto"/>
                <w:vAlign w:val="bottom"/>
              </w:tcPr>
              <w:p w:rsidR="0033606A" w:rsidRPr="006320B0" w:rsidRDefault="0033606A" w:rsidP="007E4FB5">
                <w:pPr>
                  <w:rPr>
                    <w:rFonts w:ascii="Century Gothic" w:hAnsi="Century Gothic" w:cstheme="majorHAnsi"/>
                    <w:b/>
                    <w:color w:val="000000" w:themeColor="text1"/>
                    <w:sz w:val="20"/>
                    <w:szCs w:val="22"/>
                  </w:rPr>
                </w:pPr>
                <w:r w:rsidRPr="006320B0">
                  <w:rPr>
                    <w:rFonts w:ascii="Century Gothic" w:hAnsi="Century Gothic" w:cstheme="majorHAnsi"/>
                    <w:b/>
                    <w:color w:val="000000" w:themeColor="text1"/>
                    <w:sz w:val="20"/>
                    <w:szCs w:val="22"/>
                  </w:rPr>
                  <w:t xml:space="preserve">Valid as of: </w:t>
                </w:r>
              </w:p>
            </w:tc>
          </w:tr>
          <w:tr w:rsidR="0033606A" w:rsidRPr="006320B0" w:rsidTr="007E4FB5">
            <w:trPr>
              <w:trHeight w:val="552"/>
            </w:trPr>
            <w:tc>
              <w:tcPr>
                <w:tcW w:w="6516" w:type="dxa"/>
                <w:gridSpan w:val="2"/>
                <w:shd w:val="clear" w:color="auto" w:fill="auto"/>
              </w:tcPr>
              <w:p w:rsidR="0033606A" w:rsidRPr="006320B0" w:rsidRDefault="00945A3D" w:rsidP="007E4FB5">
                <w:pPr>
                  <w:rPr>
                    <w:rFonts w:ascii="Century Gothic" w:hAnsi="Century Gothic" w:cstheme="majorHAnsi"/>
                    <w:color w:val="000000" w:themeColor="text1"/>
                    <w:sz w:val="20"/>
                    <w:szCs w:val="22"/>
                  </w:rPr>
                </w:pPr>
                <w:r>
                  <w:rPr>
                    <w:rFonts w:ascii="Century Gothic" w:hAnsi="Century Gothic" w:cstheme="majorHAnsi"/>
                    <w:color w:val="000000" w:themeColor="text1"/>
                    <w:sz w:val="20"/>
                    <w:szCs w:val="22"/>
                  </w:rPr>
                  <w:t>Kate Ashdown</w:t>
                </w:r>
              </w:p>
              <w:p w:rsidR="0033606A" w:rsidRPr="006320B0" w:rsidRDefault="0033606A" w:rsidP="0033606A">
                <w:pPr>
                  <w:rPr>
                    <w:rFonts w:ascii="Century Gothic" w:hAnsi="Century Gothic" w:cstheme="majorHAnsi"/>
                    <w:b/>
                    <w:color w:val="000000" w:themeColor="text1"/>
                    <w:sz w:val="20"/>
                    <w:szCs w:val="22"/>
                  </w:rPr>
                </w:pPr>
                <w:r w:rsidRPr="006320B0">
                  <w:rPr>
                    <w:rFonts w:ascii="Century Gothic" w:hAnsi="Century Gothic" w:cstheme="majorHAnsi"/>
                    <w:color w:val="000000" w:themeColor="text1"/>
                    <w:sz w:val="20"/>
                    <w:szCs w:val="22"/>
                  </w:rPr>
                  <w:t xml:space="preserve">Deputy Head </w:t>
                </w:r>
              </w:p>
            </w:tc>
            <w:tc>
              <w:tcPr>
                <w:tcW w:w="2693" w:type="dxa"/>
                <w:shd w:val="clear" w:color="auto" w:fill="auto"/>
              </w:tcPr>
              <w:p w:rsidR="0033606A" w:rsidRPr="006320B0" w:rsidRDefault="00945A3D" w:rsidP="007E4FB5">
                <w:pPr>
                  <w:rPr>
                    <w:rFonts w:ascii="Century Gothic" w:hAnsi="Century Gothic" w:cstheme="majorHAnsi"/>
                    <w:color w:val="000000" w:themeColor="text1"/>
                    <w:sz w:val="20"/>
                    <w:szCs w:val="22"/>
                  </w:rPr>
                </w:pPr>
                <w:r>
                  <w:rPr>
                    <w:rFonts w:ascii="Century Gothic" w:hAnsi="Century Gothic" w:cstheme="majorHAnsi"/>
                    <w:color w:val="000000" w:themeColor="text1"/>
                    <w:sz w:val="20"/>
                    <w:szCs w:val="22"/>
                  </w:rPr>
                  <w:t>September 2019</w:t>
                </w:r>
              </w:p>
            </w:tc>
          </w:tr>
          <w:tr w:rsidR="0033606A" w:rsidRPr="006320B0" w:rsidTr="007E4FB5">
            <w:trPr>
              <w:trHeight w:val="418"/>
            </w:trPr>
            <w:tc>
              <w:tcPr>
                <w:tcW w:w="3686" w:type="dxa"/>
                <w:shd w:val="clear" w:color="auto" w:fill="auto"/>
                <w:vAlign w:val="bottom"/>
              </w:tcPr>
              <w:p w:rsidR="0033606A" w:rsidRPr="006320B0" w:rsidRDefault="0033606A" w:rsidP="007E4FB5">
                <w:pPr>
                  <w:rPr>
                    <w:rFonts w:ascii="Century Gothic" w:hAnsi="Century Gothic" w:cstheme="majorHAnsi"/>
                    <w:b/>
                    <w:color w:val="000000" w:themeColor="text1"/>
                    <w:sz w:val="20"/>
                    <w:szCs w:val="22"/>
                  </w:rPr>
                </w:pPr>
                <w:r w:rsidRPr="006320B0">
                  <w:rPr>
                    <w:rFonts w:ascii="Century Gothic" w:hAnsi="Century Gothic" w:cstheme="majorHAnsi"/>
                    <w:b/>
                    <w:color w:val="000000" w:themeColor="text1"/>
                    <w:sz w:val="20"/>
                    <w:szCs w:val="22"/>
                  </w:rPr>
                  <w:t>School:</w:t>
                </w:r>
              </w:p>
            </w:tc>
            <w:tc>
              <w:tcPr>
                <w:tcW w:w="2830" w:type="dxa"/>
                <w:shd w:val="clear" w:color="auto" w:fill="auto"/>
                <w:vAlign w:val="bottom"/>
              </w:tcPr>
              <w:p w:rsidR="0033606A" w:rsidRPr="006320B0" w:rsidRDefault="0033606A" w:rsidP="007E4FB5">
                <w:pPr>
                  <w:rPr>
                    <w:rFonts w:ascii="Century Gothic" w:hAnsi="Century Gothic" w:cstheme="majorHAnsi"/>
                    <w:b/>
                    <w:color w:val="000000" w:themeColor="text1"/>
                    <w:sz w:val="20"/>
                    <w:szCs w:val="22"/>
                  </w:rPr>
                </w:pPr>
                <w:r w:rsidRPr="006320B0">
                  <w:rPr>
                    <w:rFonts w:ascii="Century Gothic" w:hAnsi="Century Gothic" w:cstheme="majorHAnsi"/>
                    <w:b/>
                    <w:color w:val="000000" w:themeColor="text1"/>
                    <w:sz w:val="20"/>
                    <w:szCs w:val="22"/>
                  </w:rPr>
                  <w:t>Version:</w:t>
                </w:r>
              </w:p>
            </w:tc>
            <w:tc>
              <w:tcPr>
                <w:tcW w:w="2693" w:type="dxa"/>
                <w:shd w:val="clear" w:color="auto" w:fill="auto"/>
                <w:vAlign w:val="bottom"/>
              </w:tcPr>
              <w:p w:rsidR="0033606A" w:rsidRPr="006320B0" w:rsidRDefault="0033606A" w:rsidP="007E4FB5">
                <w:pPr>
                  <w:rPr>
                    <w:rFonts w:ascii="Century Gothic" w:hAnsi="Century Gothic" w:cstheme="majorHAnsi"/>
                    <w:b/>
                    <w:color w:val="000000" w:themeColor="text1"/>
                    <w:sz w:val="20"/>
                    <w:szCs w:val="22"/>
                  </w:rPr>
                </w:pPr>
                <w:r w:rsidRPr="006320B0">
                  <w:rPr>
                    <w:rFonts w:ascii="Century Gothic" w:hAnsi="Century Gothic" w:cstheme="majorHAnsi"/>
                    <w:b/>
                    <w:color w:val="000000" w:themeColor="text1"/>
                    <w:sz w:val="20"/>
                    <w:szCs w:val="22"/>
                  </w:rPr>
                  <w:t>Last Review:</w:t>
                </w:r>
              </w:p>
            </w:tc>
          </w:tr>
          <w:tr w:rsidR="0033606A" w:rsidRPr="006320B0" w:rsidTr="007E4FB5">
            <w:trPr>
              <w:trHeight w:val="408"/>
            </w:trPr>
            <w:tc>
              <w:tcPr>
                <w:tcW w:w="3686" w:type="dxa"/>
                <w:shd w:val="clear" w:color="auto" w:fill="auto"/>
              </w:tcPr>
              <w:p w:rsidR="0033606A" w:rsidRPr="006320B0" w:rsidRDefault="0033606A" w:rsidP="007E4FB5">
                <w:pPr>
                  <w:rPr>
                    <w:rFonts w:ascii="Century Gothic" w:hAnsi="Century Gothic" w:cstheme="majorHAnsi"/>
                    <w:b/>
                    <w:color w:val="000000" w:themeColor="text1"/>
                    <w:sz w:val="20"/>
                    <w:szCs w:val="22"/>
                  </w:rPr>
                </w:pPr>
                <w:r w:rsidRPr="006320B0">
                  <w:rPr>
                    <w:rFonts w:ascii="Century Gothic" w:hAnsi="Century Gothic" w:cs="Calibri"/>
                    <w:color w:val="000000" w:themeColor="text1"/>
                    <w:sz w:val="20"/>
                    <w:szCs w:val="22"/>
                  </w:rPr>
                  <w:t>BHHS Prep, High, Sixth</w:t>
                </w:r>
              </w:p>
            </w:tc>
            <w:tc>
              <w:tcPr>
                <w:tcW w:w="2830" w:type="dxa"/>
                <w:shd w:val="clear" w:color="auto" w:fill="auto"/>
              </w:tcPr>
              <w:p w:rsidR="0033606A" w:rsidRPr="006320B0" w:rsidRDefault="00945A3D" w:rsidP="007E4FB5">
                <w:pPr>
                  <w:rPr>
                    <w:rFonts w:ascii="Century Gothic" w:hAnsi="Century Gothic" w:cstheme="majorHAnsi"/>
                    <w:color w:val="000000" w:themeColor="text1"/>
                    <w:sz w:val="20"/>
                    <w:szCs w:val="22"/>
                  </w:rPr>
                </w:pPr>
                <w:r>
                  <w:rPr>
                    <w:rFonts w:ascii="Century Gothic" w:hAnsi="Century Gothic" w:cstheme="majorHAnsi"/>
                    <w:color w:val="000000" w:themeColor="text1"/>
                    <w:sz w:val="20"/>
                    <w:szCs w:val="22"/>
                  </w:rPr>
                  <w:t>02</w:t>
                </w:r>
              </w:p>
            </w:tc>
            <w:tc>
              <w:tcPr>
                <w:tcW w:w="2693" w:type="dxa"/>
                <w:shd w:val="clear" w:color="auto" w:fill="auto"/>
              </w:tcPr>
              <w:p w:rsidR="0033606A" w:rsidRPr="006320B0" w:rsidRDefault="00945A3D" w:rsidP="007E4FB5">
                <w:pPr>
                  <w:rPr>
                    <w:rFonts w:ascii="Century Gothic" w:hAnsi="Century Gothic" w:cstheme="majorHAnsi"/>
                    <w:color w:val="000000" w:themeColor="text1"/>
                    <w:sz w:val="20"/>
                    <w:szCs w:val="22"/>
                  </w:rPr>
                </w:pPr>
                <w:r>
                  <w:rPr>
                    <w:rFonts w:ascii="Century Gothic" w:hAnsi="Century Gothic" w:cstheme="majorHAnsi"/>
                    <w:color w:val="000000" w:themeColor="text1"/>
                    <w:sz w:val="20"/>
                    <w:szCs w:val="22"/>
                  </w:rPr>
                  <w:t>September 2019</w:t>
                </w:r>
              </w:p>
            </w:tc>
          </w:tr>
        </w:tbl>
        <w:sdt>
          <w:sdtPr>
            <w:rPr>
              <w:rFonts w:ascii="Century Gothic" w:eastAsiaTheme="minorHAnsi" w:hAnsi="Century Gothic" w:cstheme="minorBidi"/>
              <w:color w:val="auto"/>
              <w:sz w:val="22"/>
              <w:szCs w:val="22"/>
              <w:lang w:val="en-GB"/>
            </w:rPr>
            <w:id w:val="12501922"/>
            <w:docPartObj>
              <w:docPartGallery w:val="Table of Contents"/>
              <w:docPartUnique/>
            </w:docPartObj>
          </w:sdtPr>
          <w:sdtEndPr>
            <w:rPr>
              <w:b/>
              <w:noProof/>
            </w:rPr>
          </w:sdtEndPr>
          <w:sdtContent>
            <w:p w:rsidR="0033606A" w:rsidRDefault="00E67CF7" w:rsidP="00E67CF7">
              <w:pPr>
                <w:pStyle w:val="TOCHeading"/>
                <w:spacing w:line="480" w:lineRule="auto"/>
                <w:rPr>
                  <w:rFonts w:ascii="Century Gothic" w:hAnsi="Century Gothic"/>
                  <w:color w:val="000000" w:themeColor="text1"/>
                  <w:sz w:val="36"/>
                  <w:szCs w:val="22"/>
                </w:rPr>
              </w:pPr>
              <w:r w:rsidRPr="005A6685">
                <w:rPr>
                  <w:rFonts w:ascii="Century Gothic" w:hAnsi="Century Gothic"/>
                  <w:color w:val="000000" w:themeColor="text1"/>
                  <w:sz w:val="36"/>
                  <w:szCs w:val="22"/>
                </w:rPr>
                <w:t>TABLE OF CONTENTS</w:t>
              </w:r>
            </w:p>
            <w:p w:rsidR="005A6685" w:rsidRPr="005A6685" w:rsidRDefault="005A6685" w:rsidP="005A6685"/>
            <w:p w:rsidR="005A6685" w:rsidRPr="005A6685" w:rsidRDefault="0033606A" w:rsidP="005A6685">
              <w:pPr>
                <w:pStyle w:val="TOC1"/>
                <w:spacing w:line="276" w:lineRule="auto"/>
                <w:rPr>
                  <w:rFonts w:ascii="Century Gothic" w:eastAsiaTheme="minorEastAsia" w:hAnsi="Century Gothic"/>
                  <w:noProof/>
                  <w:sz w:val="20"/>
                  <w:szCs w:val="22"/>
                  <w:lang w:eastAsia="en-GB"/>
                </w:rPr>
              </w:pPr>
              <w:r w:rsidRPr="006320B0">
                <w:rPr>
                  <w:rFonts w:ascii="Century Gothic" w:hAnsi="Century Gothic"/>
                  <w:color w:val="000000" w:themeColor="text1"/>
                  <w:sz w:val="22"/>
                  <w:szCs w:val="22"/>
                </w:rPr>
                <w:fldChar w:fldCharType="begin"/>
              </w:r>
              <w:r w:rsidRPr="006320B0">
                <w:rPr>
                  <w:rFonts w:ascii="Century Gothic" w:hAnsi="Century Gothic"/>
                  <w:color w:val="000000" w:themeColor="text1"/>
                  <w:sz w:val="22"/>
                  <w:szCs w:val="22"/>
                </w:rPr>
                <w:instrText xml:space="preserve"> TOC \o "1-3" \h \z \u </w:instrText>
              </w:r>
              <w:r w:rsidRPr="006320B0">
                <w:rPr>
                  <w:rFonts w:ascii="Century Gothic" w:hAnsi="Century Gothic"/>
                  <w:color w:val="000000" w:themeColor="text1"/>
                  <w:sz w:val="22"/>
                  <w:szCs w:val="22"/>
                </w:rPr>
                <w:fldChar w:fldCharType="separate"/>
              </w:r>
              <w:hyperlink w:anchor="_Toc509235953" w:history="1">
                <w:r w:rsidR="005A6685" w:rsidRPr="005A6685">
                  <w:rPr>
                    <w:rStyle w:val="Hyperlink"/>
                    <w:rFonts w:ascii="Century Gothic" w:eastAsia="Times New Roman" w:hAnsi="Century Gothic" w:cs="Calibri"/>
                    <w:bCs/>
                    <w:noProof/>
                    <w:snapToGrid w:val="0"/>
                    <w:kern w:val="40"/>
                    <w:sz w:val="22"/>
                    <w:lang w:eastAsia="ja-JP"/>
                  </w:rPr>
                  <w:t>1.</w:t>
                </w:r>
                <w:r w:rsidR="005A6685" w:rsidRPr="005A6685">
                  <w:rPr>
                    <w:rFonts w:ascii="Century Gothic" w:eastAsiaTheme="minorEastAsia" w:hAnsi="Century Gothic"/>
                    <w:noProof/>
                    <w:sz w:val="20"/>
                    <w:szCs w:val="22"/>
                    <w:lang w:eastAsia="en-GB"/>
                  </w:rPr>
                  <w:tab/>
                </w:r>
                <w:r w:rsidR="005A6685" w:rsidRPr="005A6685">
                  <w:rPr>
                    <w:rStyle w:val="Hyperlink"/>
                    <w:rFonts w:ascii="Century Gothic" w:eastAsia="Times New Roman" w:hAnsi="Century Gothic" w:cs="Calibri"/>
                    <w:bCs/>
                    <w:noProof/>
                    <w:snapToGrid w:val="0"/>
                    <w:kern w:val="40"/>
                    <w:sz w:val="22"/>
                    <w:lang w:eastAsia="ja-JP"/>
                  </w:rPr>
                  <w:t>PURPOSE &amp; APPLICABILITY</w:t>
                </w:r>
                <w:r w:rsidR="005A6685" w:rsidRPr="005A6685">
                  <w:rPr>
                    <w:rFonts w:ascii="Century Gothic" w:hAnsi="Century Gothic"/>
                    <w:noProof/>
                    <w:webHidden/>
                    <w:sz w:val="22"/>
                  </w:rPr>
                  <w:tab/>
                </w:r>
                <w:r w:rsidR="005A6685" w:rsidRPr="005A6685">
                  <w:rPr>
                    <w:rFonts w:ascii="Century Gothic" w:hAnsi="Century Gothic"/>
                    <w:noProof/>
                    <w:webHidden/>
                    <w:sz w:val="22"/>
                  </w:rPr>
                  <w:fldChar w:fldCharType="begin"/>
                </w:r>
                <w:r w:rsidR="005A6685" w:rsidRPr="005A6685">
                  <w:rPr>
                    <w:rFonts w:ascii="Century Gothic" w:hAnsi="Century Gothic"/>
                    <w:noProof/>
                    <w:webHidden/>
                    <w:sz w:val="22"/>
                  </w:rPr>
                  <w:instrText xml:space="preserve"> PAGEREF _Toc509235953 \h </w:instrText>
                </w:r>
                <w:r w:rsidR="005A6685" w:rsidRPr="005A6685">
                  <w:rPr>
                    <w:rFonts w:ascii="Century Gothic" w:hAnsi="Century Gothic"/>
                    <w:noProof/>
                    <w:webHidden/>
                    <w:sz w:val="22"/>
                  </w:rPr>
                </w:r>
                <w:r w:rsidR="005A6685" w:rsidRPr="005A6685">
                  <w:rPr>
                    <w:rFonts w:ascii="Century Gothic" w:hAnsi="Century Gothic"/>
                    <w:noProof/>
                    <w:webHidden/>
                    <w:sz w:val="22"/>
                  </w:rPr>
                  <w:fldChar w:fldCharType="separate"/>
                </w:r>
                <w:r w:rsidR="00D5168F">
                  <w:rPr>
                    <w:rFonts w:ascii="Century Gothic" w:hAnsi="Century Gothic"/>
                    <w:noProof/>
                    <w:webHidden/>
                    <w:sz w:val="22"/>
                  </w:rPr>
                  <w:t>2</w:t>
                </w:r>
                <w:r w:rsidR="005A6685" w:rsidRPr="005A6685">
                  <w:rPr>
                    <w:rFonts w:ascii="Century Gothic" w:hAnsi="Century Gothic"/>
                    <w:noProof/>
                    <w:webHidden/>
                    <w:sz w:val="22"/>
                  </w:rPr>
                  <w:fldChar w:fldCharType="end"/>
                </w:r>
              </w:hyperlink>
            </w:p>
            <w:p w:rsidR="005A6685" w:rsidRPr="005A6685" w:rsidRDefault="00B315A7" w:rsidP="005A6685">
              <w:pPr>
                <w:pStyle w:val="TOC1"/>
                <w:spacing w:line="276" w:lineRule="auto"/>
                <w:rPr>
                  <w:rFonts w:ascii="Century Gothic" w:eastAsiaTheme="minorEastAsia" w:hAnsi="Century Gothic"/>
                  <w:noProof/>
                  <w:sz w:val="20"/>
                  <w:szCs w:val="22"/>
                  <w:lang w:eastAsia="en-GB"/>
                </w:rPr>
              </w:pPr>
              <w:hyperlink w:anchor="_Toc509235954" w:history="1">
                <w:r w:rsidR="005A6685" w:rsidRPr="005A6685">
                  <w:rPr>
                    <w:rStyle w:val="Hyperlink"/>
                    <w:rFonts w:ascii="Century Gothic" w:eastAsia="Times New Roman" w:hAnsi="Century Gothic" w:cs="Calibri"/>
                    <w:bCs/>
                    <w:noProof/>
                    <w:snapToGrid w:val="0"/>
                    <w:kern w:val="40"/>
                    <w:sz w:val="22"/>
                    <w:lang w:eastAsia="ja-JP"/>
                  </w:rPr>
                  <w:t>2.</w:t>
                </w:r>
                <w:r w:rsidR="005A6685" w:rsidRPr="005A6685">
                  <w:rPr>
                    <w:rFonts w:ascii="Century Gothic" w:eastAsiaTheme="minorEastAsia" w:hAnsi="Century Gothic"/>
                    <w:noProof/>
                    <w:sz w:val="20"/>
                    <w:szCs w:val="22"/>
                    <w:lang w:eastAsia="en-GB"/>
                  </w:rPr>
                  <w:tab/>
                </w:r>
                <w:r w:rsidR="005A6685" w:rsidRPr="005A6685">
                  <w:rPr>
                    <w:rStyle w:val="Hyperlink"/>
                    <w:rFonts w:ascii="Century Gothic" w:eastAsia="Times New Roman" w:hAnsi="Century Gothic" w:cs="Calibri"/>
                    <w:bCs/>
                    <w:noProof/>
                    <w:snapToGrid w:val="0"/>
                    <w:kern w:val="40"/>
                    <w:sz w:val="22"/>
                    <w:lang w:eastAsia="ja-JP"/>
                  </w:rPr>
                  <w:t>LIST OF ABBREVIATIONS &amp; MEANINGS</w:t>
                </w:r>
                <w:r w:rsidR="005A6685" w:rsidRPr="005A6685">
                  <w:rPr>
                    <w:rFonts w:ascii="Century Gothic" w:hAnsi="Century Gothic"/>
                    <w:noProof/>
                    <w:webHidden/>
                    <w:sz w:val="22"/>
                  </w:rPr>
                  <w:tab/>
                </w:r>
                <w:r w:rsidR="005A6685" w:rsidRPr="005A6685">
                  <w:rPr>
                    <w:rFonts w:ascii="Century Gothic" w:hAnsi="Century Gothic"/>
                    <w:noProof/>
                    <w:webHidden/>
                    <w:sz w:val="22"/>
                  </w:rPr>
                  <w:fldChar w:fldCharType="begin"/>
                </w:r>
                <w:r w:rsidR="005A6685" w:rsidRPr="005A6685">
                  <w:rPr>
                    <w:rFonts w:ascii="Century Gothic" w:hAnsi="Century Gothic"/>
                    <w:noProof/>
                    <w:webHidden/>
                    <w:sz w:val="22"/>
                  </w:rPr>
                  <w:instrText xml:space="preserve"> PAGEREF _Toc509235954 \h </w:instrText>
                </w:r>
                <w:r w:rsidR="005A6685" w:rsidRPr="005A6685">
                  <w:rPr>
                    <w:rFonts w:ascii="Century Gothic" w:hAnsi="Century Gothic"/>
                    <w:noProof/>
                    <w:webHidden/>
                    <w:sz w:val="22"/>
                  </w:rPr>
                </w:r>
                <w:r w:rsidR="005A6685" w:rsidRPr="005A6685">
                  <w:rPr>
                    <w:rFonts w:ascii="Century Gothic" w:hAnsi="Century Gothic"/>
                    <w:noProof/>
                    <w:webHidden/>
                    <w:sz w:val="22"/>
                  </w:rPr>
                  <w:fldChar w:fldCharType="separate"/>
                </w:r>
                <w:r w:rsidR="00D5168F">
                  <w:rPr>
                    <w:rFonts w:ascii="Century Gothic" w:hAnsi="Century Gothic"/>
                    <w:noProof/>
                    <w:webHidden/>
                    <w:sz w:val="22"/>
                  </w:rPr>
                  <w:t>2</w:t>
                </w:r>
                <w:r w:rsidR="005A6685" w:rsidRPr="005A6685">
                  <w:rPr>
                    <w:rFonts w:ascii="Century Gothic" w:hAnsi="Century Gothic"/>
                    <w:noProof/>
                    <w:webHidden/>
                    <w:sz w:val="22"/>
                  </w:rPr>
                  <w:fldChar w:fldCharType="end"/>
                </w:r>
              </w:hyperlink>
            </w:p>
            <w:p w:rsidR="005A6685" w:rsidRPr="005A6685" w:rsidRDefault="00B315A7" w:rsidP="005A6685">
              <w:pPr>
                <w:pStyle w:val="TOC1"/>
                <w:spacing w:line="276" w:lineRule="auto"/>
                <w:rPr>
                  <w:rFonts w:ascii="Century Gothic" w:eastAsiaTheme="minorEastAsia" w:hAnsi="Century Gothic"/>
                  <w:noProof/>
                  <w:sz w:val="20"/>
                  <w:szCs w:val="22"/>
                  <w:lang w:eastAsia="en-GB"/>
                </w:rPr>
              </w:pPr>
              <w:hyperlink w:anchor="_Toc509235955" w:history="1">
                <w:r w:rsidR="005A6685" w:rsidRPr="005A6685">
                  <w:rPr>
                    <w:rStyle w:val="Hyperlink"/>
                    <w:rFonts w:ascii="Century Gothic" w:eastAsia="Times New Roman" w:hAnsi="Century Gothic" w:cs="Calibri"/>
                    <w:bCs/>
                    <w:noProof/>
                    <w:snapToGrid w:val="0"/>
                    <w:kern w:val="40"/>
                    <w:sz w:val="22"/>
                    <w:lang w:eastAsia="ja-JP"/>
                  </w:rPr>
                  <w:t>3.</w:t>
                </w:r>
                <w:r w:rsidR="005A6685" w:rsidRPr="005A6685">
                  <w:rPr>
                    <w:rFonts w:ascii="Century Gothic" w:eastAsiaTheme="minorEastAsia" w:hAnsi="Century Gothic"/>
                    <w:noProof/>
                    <w:sz w:val="20"/>
                    <w:szCs w:val="22"/>
                    <w:lang w:eastAsia="en-GB"/>
                  </w:rPr>
                  <w:tab/>
                </w:r>
                <w:r w:rsidR="005A6685" w:rsidRPr="005A6685">
                  <w:rPr>
                    <w:rStyle w:val="Hyperlink"/>
                    <w:rFonts w:ascii="Century Gothic" w:eastAsia="Times New Roman" w:hAnsi="Century Gothic" w:cs="Calibri"/>
                    <w:bCs/>
                    <w:noProof/>
                    <w:snapToGrid w:val="0"/>
                    <w:kern w:val="40"/>
                    <w:sz w:val="22"/>
                    <w:lang w:eastAsia="ja-JP"/>
                  </w:rPr>
                  <w:t>GENERAL</w:t>
                </w:r>
                <w:r w:rsidR="005A6685" w:rsidRPr="005A6685">
                  <w:rPr>
                    <w:rFonts w:ascii="Century Gothic" w:hAnsi="Century Gothic"/>
                    <w:noProof/>
                    <w:webHidden/>
                    <w:sz w:val="22"/>
                  </w:rPr>
                  <w:tab/>
                </w:r>
                <w:r w:rsidR="005A6685" w:rsidRPr="005A6685">
                  <w:rPr>
                    <w:rFonts w:ascii="Century Gothic" w:hAnsi="Century Gothic"/>
                    <w:noProof/>
                    <w:webHidden/>
                    <w:sz w:val="22"/>
                  </w:rPr>
                  <w:fldChar w:fldCharType="begin"/>
                </w:r>
                <w:r w:rsidR="005A6685" w:rsidRPr="005A6685">
                  <w:rPr>
                    <w:rFonts w:ascii="Century Gothic" w:hAnsi="Century Gothic"/>
                    <w:noProof/>
                    <w:webHidden/>
                    <w:sz w:val="22"/>
                  </w:rPr>
                  <w:instrText xml:space="preserve"> PAGEREF _Toc509235955 \h </w:instrText>
                </w:r>
                <w:r w:rsidR="005A6685" w:rsidRPr="005A6685">
                  <w:rPr>
                    <w:rFonts w:ascii="Century Gothic" w:hAnsi="Century Gothic"/>
                    <w:noProof/>
                    <w:webHidden/>
                    <w:sz w:val="22"/>
                  </w:rPr>
                </w:r>
                <w:r w:rsidR="005A6685" w:rsidRPr="005A6685">
                  <w:rPr>
                    <w:rFonts w:ascii="Century Gothic" w:hAnsi="Century Gothic"/>
                    <w:noProof/>
                    <w:webHidden/>
                    <w:sz w:val="22"/>
                  </w:rPr>
                  <w:fldChar w:fldCharType="separate"/>
                </w:r>
                <w:r w:rsidR="00D5168F">
                  <w:rPr>
                    <w:rFonts w:ascii="Century Gothic" w:hAnsi="Century Gothic"/>
                    <w:noProof/>
                    <w:webHidden/>
                    <w:sz w:val="22"/>
                  </w:rPr>
                  <w:t>2</w:t>
                </w:r>
                <w:r w:rsidR="005A6685" w:rsidRPr="005A6685">
                  <w:rPr>
                    <w:rFonts w:ascii="Century Gothic" w:hAnsi="Century Gothic"/>
                    <w:noProof/>
                    <w:webHidden/>
                    <w:sz w:val="22"/>
                  </w:rPr>
                  <w:fldChar w:fldCharType="end"/>
                </w:r>
              </w:hyperlink>
            </w:p>
            <w:p w:rsidR="005A6685" w:rsidRPr="005A6685" w:rsidRDefault="00B315A7" w:rsidP="005A6685">
              <w:pPr>
                <w:pStyle w:val="TOC1"/>
                <w:spacing w:line="276" w:lineRule="auto"/>
                <w:rPr>
                  <w:rFonts w:ascii="Century Gothic" w:eastAsiaTheme="minorEastAsia" w:hAnsi="Century Gothic"/>
                  <w:noProof/>
                  <w:sz w:val="20"/>
                  <w:szCs w:val="22"/>
                  <w:lang w:eastAsia="en-GB"/>
                </w:rPr>
              </w:pPr>
              <w:hyperlink w:anchor="_Toc509235956" w:history="1">
                <w:r w:rsidR="005A6685" w:rsidRPr="005A6685">
                  <w:rPr>
                    <w:rStyle w:val="Hyperlink"/>
                    <w:rFonts w:ascii="Century Gothic" w:eastAsia="Times New Roman" w:hAnsi="Century Gothic" w:cs="Calibri"/>
                    <w:bCs/>
                    <w:noProof/>
                    <w:snapToGrid w:val="0"/>
                    <w:kern w:val="40"/>
                    <w:sz w:val="22"/>
                    <w:lang w:eastAsia="ja-JP"/>
                  </w:rPr>
                  <w:t>3.1.</w:t>
                </w:r>
                <w:r w:rsidR="005A6685" w:rsidRPr="005A6685">
                  <w:rPr>
                    <w:rFonts w:ascii="Century Gothic" w:eastAsiaTheme="minorEastAsia" w:hAnsi="Century Gothic"/>
                    <w:noProof/>
                    <w:sz w:val="20"/>
                    <w:szCs w:val="22"/>
                    <w:lang w:eastAsia="en-GB"/>
                  </w:rPr>
                  <w:tab/>
                </w:r>
                <w:r w:rsidR="005A6685" w:rsidRPr="005A6685">
                  <w:rPr>
                    <w:rStyle w:val="Hyperlink"/>
                    <w:rFonts w:ascii="Century Gothic" w:eastAsia="Times New Roman" w:hAnsi="Century Gothic" w:cs="Calibri"/>
                    <w:bCs/>
                    <w:noProof/>
                    <w:snapToGrid w:val="0"/>
                    <w:kern w:val="40"/>
                    <w:sz w:val="22"/>
                    <w:lang w:eastAsia="ja-JP"/>
                  </w:rPr>
                  <w:t>SCHOOL CONTEXT &amp; SUMMARY</w:t>
                </w:r>
                <w:r w:rsidR="005A6685" w:rsidRPr="005A6685">
                  <w:rPr>
                    <w:rFonts w:ascii="Century Gothic" w:hAnsi="Century Gothic"/>
                    <w:noProof/>
                    <w:webHidden/>
                    <w:sz w:val="22"/>
                  </w:rPr>
                  <w:tab/>
                </w:r>
                <w:r w:rsidR="005A6685" w:rsidRPr="005A6685">
                  <w:rPr>
                    <w:rFonts w:ascii="Century Gothic" w:hAnsi="Century Gothic"/>
                    <w:noProof/>
                    <w:webHidden/>
                    <w:sz w:val="22"/>
                  </w:rPr>
                  <w:fldChar w:fldCharType="begin"/>
                </w:r>
                <w:r w:rsidR="005A6685" w:rsidRPr="005A6685">
                  <w:rPr>
                    <w:rFonts w:ascii="Century Gothic" w:hAnsi="Century Gothic"/>
                    <w:noProof/>
                    <w:webHidden/>
                    <w:sz w:val="22"/>
                  </w:rPr>
                  <w:instrText xml:space="preserve"> PAGEREF _Toc509235956 \h </w:instrText>
                </w:r>
                <w:r w:rsidR="005A6685" w:rsidRPr="005A6685">
                  <w:rPr>
                    <w:rFonts w:ascii="Century Gothic" w:hAnsi="Century Gothic"/>
                    <w:noProof/>
                    <w:webHidden/>
                    <w:sz w:val="22"/>
                  </w:rPr>
                </w:r>
                <w:r w:rsidR="005A6685" w:rsidRPr="005A6685">
                  <w:rPr>
                    <w:rFonts w:ascii="Century Gothic" w:hAnsi="Century Gothic"/>
                    <w:noProof/>
                    <w:webHidden/>
                    <w:sz w:val="22"/>
                  </w:rPr>
                  <w:fldChar w:fldCharType="separate"/>
                </w:r>
                <w:r w:rsidR="00D5168F">
                  <w:rPr>
                    <w:rFonts w:ascii="Century Gothic" w:hAnsi="Century Gothic"/>
                    <w:noProof/>
                    <w:webHidden/>
                    <w:sz w:val="22"/>
                  </w:rPr>
                  <w:t>2</w:t>
                </w:r>
                <w:r w:rsidR="005A6685" w:rsidRPr="005A6685">
                  <w:rPr>
                    <w:rFonts w:ascii="Century Gothic" w:hAnsi="Century Gothic"/>
                    <w:noProof/>
                    <w:webHidden/>
                    <w:sz w:val="22"/>
                  </w:rPr>
                  <w:fldChar w:fldCharType="end"/>
                </w:r>
              </w:hyperlink>
            </w:p>
            <w:p w:rsidR="005A6685" w:rsidRPr="005A6685" w:rsidRDefault="00B315A7" w:rsidP="005A6685">
              <w:pPr>
                <w:pStyle w:val="TOC1"/>
                <w:spacing w:line="276" w:lineRule="auto"/>
                <w:rPr>
                  <w:rFonts w:ascii="Century Gothic" w:eastAsiaTheme="minorEastAsia" w:hAnsi="Century Gothic"/>
                  <w:noProof/>
                  <w:sz w:val="20"/>
                  <w:szCs w:val="22"/>
                  <w:lang w:eastAsia="en-GB"/>
                </w:rPr>
              </w:pPr>
              <w:hyperlink w:anchor="_Toc509235957" w:history="1">
                <w:r w:rsidR="005A6685" w:rsidRPr="005A6685">
                  <w:rPr>
                    <w:rStyle w:val="Hyperlink"/>
                    <w:rFonts w:ascii="Century Gothic" w:eastAsia="Times New Roman" w:hAnsi="Century Gothic" w:cs="Calibri"/>
                    <w:bCs/>
                    <w:noProof/>
                    <w:snapToGrid w:val="0"/>
                    <w:kern w:val="40"/>
                    <w:sz w:val="22"/>
                    <w:lang w:eastAsia="ja-JP"/>
                  </w:rPr>
                  <w:t>3.2.</w:t>
                </w:r>
                <w:r w:rsidR="005A6685" w:rsidRPr="005A6685">
                  <w:rPr>
                    <w:rFonts w:ascii="Century Gothic" w:eastAsiaTheme="minorEastAsia" w:hAnsi="Century Gothic"/>
                    <w:noProof/>
                    <w:sz w:val="20"/>
                    <w:szCs w:val="22"/>
                    <w:lang w:eastAsia="en-GB"/>
                  </w:rPr>
                  <w:tab/>
                </w:r>
                <w:r w:rsidR="005A6685" w:rsidRPr="005A6685">
                  <w:rPr>
                    <w:rStyle w:val="Hyperlink"/>
                    <w:rFonts w:ascii="Century Gothic" w:eastAsia="Times New Roman" w:hAnsi="Century Gothic" w:cs="Calibri"/>
                    <w:bCs/>
                    <w:noProof/>
                    <w:snapToGrid w:val="0"/>
                    <w:kern w:val="40"/>
                    <w:sz w:val="22"/>
                    <w:lang w:eastAsia="ja-JP"/>
                  </w:rPr>
                  <w:t xml:space="preserve">DEFINITION </w:t>
                </w:r>
                <w:r w:rsidR="005A6685" w:rsidRPr="005A6685">
                  <w:rPr>
                    <w:rFonts w:ascii="Century Gothic" w:hAnsi="Century Gothic"/>
                    <w:noProof/>
                    <w:webHidden/>
                    <w:sz w:val="22"/>
                  </w:rPr>
                  <w:tab/>
                </w:r>
                <w:r w:rsidR="005A6685" w:rsidRPr="005A6685">
                  <w:rPr>
                    <w:rFonts w:ascii="Century Gothic" w:hAnsi="Century Gothic"/>
                    <w:noProof/>
                    <w:webHidden/>
                    <w:sz w:val="22"/>
                  </w:rPr>
                  <w:fldChar w:fldCharType="begin"/>
                </w:r>
                <w:r w:rsidR="005A6685" w:rsidRPr="005A6685">
                  <w:rPr>
                    <w:rFonts w:ascii="Century Gothic" w:hAnsi="Century Gothic"/>
                    <w:noProof/>
                    <w:webHidden/>
                    <w:sz w:val="22"/>
                  </w:rPr>
                  <w:instrText xml:space="preserve"> PAGEREF _Toc509235957 \h </w:instrText>
                </w:r>
                <w:r w:rsidR="005A6685" w:rsidRPr="005A6685">
                  <w:rPr>
                    <w:rFonts w:ascii="Century Gothic" w:hAnsi="Century Gothic"/>
                    <w:noProof/>
                    <w:webHidden/>
                    <w:sz w:val="22"/>
                  </w:rPr>
                </w:r>
                <w:r w:rsidR="005A6685" w:rsidRPr="005A6685">
                  <w:rPr>
                    <w:rFonts w:ascii="Century Gothic" w:hAnsi="Century Gothic"/>
                    <w:noProof/>
                    <w:webHidden/>
                    <w:sz w:val="22"/>
                  </w:rPr>
                  <w:fldChar w:fldCharType="separate"/>
                </w:r>
                <w:r w:rsidR="00D5168F">
                  <w:rPr>
                    <w:rFonts w:ascii="Century Gothic" w:hAnsi="Century Gothic"/>
                    <w:noProof/>
                    <w:webHidden/>
                    <w:sz w:val="22"/>
                  </w:rPr>
                  <w:t>3</w:t>
                </w:r>
                <w:r w:rsidR="005A6685" w:rsidRPr="005A6685">
                  <w:rPr>
                    <w:rFonts w:ascii="Century Gothic" w:hAnsi="Century Gothic"/>
                    <w:noProof/>
                    <w:webHidden/>
                    <w:sz w:val="22"/>
                  </w:rPr>
                  <w:fldChar w:fldCharType="end"/>
                </w:r>
              </w:hyperlink>
            </w:p>
            <w:p w:rsidR="005A6685" w:rsidRPr="005A6685" w:rsidRDefault="00B315A7" w:rsidP="005A6685">
              <w:pPr>
                <w:pStyle w:val="TOC1"/>
                <w:spacing w:line="276" w:lineRule="auto"/>
                <w:rPr>
                  <w:rFonts w:ascii="Century Gothic" w:eastAsiaTheme="minorEastAsia" w:hAnsi="Century Gothic"/>
                  <w:noProof/>
                  <w:sz w:val="20"/>
                  <w:szCs w:val="22"/>
                  <w:lang w:eastAsia="en-GB"/>
                </w:rPr>
              </w:pPr>
              <w:hyperlink w:anchor="_Toc509235958" w:history="1">
                <w:r w:rsidR="005A6685" w:rsidRPr="005A6685">
                  <w:rPr>
                    <w:rStyle w:val="Hyperlink"/>
                    <w:rFonts w:ascii="Century Gothic" w:eastAsia="Times New Roman" w:hAnsi="Century Gothic" w:cs="Calibri"/>
                    <w:bCs/>
                    <w:noProof/>
                    <w:snapToGrid w:val="0"/>
                    <w:kern w:val="40"/>
                    <w:sz w:val="22"/>
                    <w:lang w:eastAsia="ja-JP"/>
                  </w:rPr>
                  <w:t>3.3.</w:t>
                </w:r>
                <w:r w:rsidR="005A6685" w:rsidRPr="005A6685">
                  <w:rPr>
                    <w:rFonts w:ascii="Century Gothic" w:eastAsiaTheme="minorEastAsia" w:hAnsi="Century Gothic"/>
                    <w:noProof/>
                    <w:sz w:val="20"/>
                    <w:szCs w:val="22"/>
                    <w:lang w:eastAsia="en-GB"/>
                  </w:rPr>
                  <w:tab/>
                </w:r>
                <w:r w:rsidR="005A6685" w:rsidRPr="005A6685">
                  <w:rPr>
                    <w:rStyle w:val="Hyperlink"/>
                    <w:rFonts w:ascii="Century Gothic" w:eastAsia="Times New Roman" w:hAnsi="Century Gothic" w:cs="Calibri"/>
                    <w:bCs/>
                    <w:noProof/>
                    <w:snapToGrid w:val="0"/>
                    <w:kern w:val="40"/>
                    <w:sz w:val="22"/>
                    <w:lang w:eastAsia="ja-JP"/>
                  </w:rPr>
                  <w:t>AIMS OF THE POLICY</w:t>
                </w:r>
                <w:r w:rsidR="005A6685" w:rsidRPr="005A6685">
                  <w:rPr>
                    <w:rFonts w:ascii="Century Gothic" w:hAnsi="Century Gothic"/>
                    <w:noProof/>
                    <w:webHidden/>
                    <w:sz w:val="22"/>
                  </w:rPr>
                  <w:tab/>
                </w:r>
                <w:r w:rsidR="005A6685" w:rsidRPr="005A6685">
                  <w:rPr>
                    <w:rFonts w:ascii="Century Gothic" w:hAnsi="Century Gothic"/>
                    <w:noProof/>
                    <w:webHidden/>
                    <w:sz w:val="22"/>
                  </w:rPr>
                  <w:fldChar w:fldCharType="begin"/>
                </w:r>
                <w:r w:rsidR="005A6685" w:rsidRPr="005A6685">
                  <w:rPr>
                    <w:rFonts w:ascii="Century Gothic" w:hAnsi="Century Gothic"/>
                    <w:noProof/>
                    <w:webHidden/>
                    <w:sz w:val="22"/>
                  </w:rPr>
                  <w:instrText xml:space="preserve"> PAGEREF _Toc509235958 \h </w:instrText>
                </w:r>
                <w:r w:rsidR="005A6685" w:rsidRPr="005A6685">
                  <w:rPr>
                    <w:rFonts w:ascii="Century Gothic" w:hAnsi="Century Gothic"/>
                    <w:noProof/>
                    <w:webHidden/>
                    <w:sz w:val="22"/>
                  </w:rPr>
                </w:r>
                <w:r w:rsidR="005A6685" w:rsidRPr="005A6685">
                  <w:rPr>
                    <w:rFonts w:ascii="Century Gothic" w:hAnsi="Century Gothic"/>
                    <w:noProof/>
                    <w:webHidden/>
                    <w:sz w:val="22"/>
                  </w:rPr>
                  <w:fldChar w:fldCharType="separate"/>
                </w:r>
                <w:r w:rsidR="00D5168F">
                  <w:rPr>
                    <w:rFonts w:ascii="Century Gothic" w:hAnsi="Century Gothic"/>
                    <w:noProof/>
                    <w:webHidden/>
                    <w:sz w:val="22"/>
                  </w:rPr>
                  <w:t>3</w:t>
                </w:r>
                <w:r w:rsidR="005A6685" w:rsidRPr="005A6685">
                  <w:rPr>
                    <w:rFonts w:ascii="Century Gothic" w:hAnsi="Century Gothic"/>
                    <w:noProof/>
                    <w:webHidden/>
                    <w:sz w:val="22"/>
                  </w:rPr>
                  <w:fldChar w:fldCharType="end"/>
                </w:r>
              </w:hyperlink>
            </w:p>
            <w:p w:rsidR="005A6685" w:rsidRPr="005A6685" w:rsidRDefault="00B315A7" w:rsidP="005A6685">
              <w:pPr>
                <w:pStyle w:val="TOC1"/>
                <w:spacing w:line="276" w:lineRule="auto"/>
                <w:rPr>
                  <w:rFonts w:ascii="Century Gothic" w:eastAsiaTheme="minorEastAsia" w:hAnsi="Century Gothic"/>
                  <w:noProof/>
                  <w:sz w:val="20"/>
                  <w:szCs w:val="22"/>
                  <w:lang w:eastAsia="en-GB"/>
                </w:rPr>
              </w:pPr>
              <w:hyperlink w:anchor="_Toc509235959" w:history="1">
                <w:r w:rsidR="005A6685" w:rsidRPr="005A6685">
                  <w:rPr>
                    <w:rStyle w:val="Hyperlink"/>
                    <w:rFonts w:ascii="Century Gothic" w:eastAsia="Times New Roman" w:hAnsi="Century Gothic" w:cs="Calibri"/>
                    <w:bCs/>
                    <w:noProof/>
                    <w:snapToGrid w:val="0"/>
                    <w:kern w:val="40"/>
                    <w:sz w:val="22"/>
                    <w:lang w:eastAsia="ja-JP"/>
                  </w:rPr>
                  <w:t>3.4.</w:t>
                </w:r>
                <w:r w:rsidR="005A6685" w:rsidRPr="005A6685">
                  <w:rPr>
                    <w:rFonts w:ascii="Century Gothic" w:eastAsiaTheme="minorEastAsia" w:hAnsi="Century Gothic"/>
                    <w:noProof/>
                    <w:sz w:val="20"/>
                    <w:szCs w:val="22"/>
                    <w:lang w:eastAsia="en-GB"/>
                  </w:rPr>
                  <w:tab/>
                </w:r>
                <w:r w:rsidR="005A6685" w:rsidRPr="005A6685">
                  <w:rPr>
                    <w:rStyle w:val="Hyperlink"/>
                    <w:rFonts w:ascii="Century Gothic" w:eastAsia="Times New Roman" w:hAnsi="Century Gothic" w:cs="Calibri"/>
                    <w:bCs/>
                    <w:noProof/>
                    <w:snapToGrid w:val="0"/>
                    <w:kern w:val="40"/>
                    <w:sz w:val="22"/>
                    <w:lang w:eastAsia="ja-JP"/>
                  </w:rPr>
                  <w:t>THE SCHOOL’S EAL OBJECTIVES</w:t>
                </w:r>
                <w:r w:rsidR="005A6685" w:rsidRPr="005A6685">
                  <w:rPr>
                    <w:rFonts w:ascii="Century Gothic" w:hAnsi="Century Gothic"/>
                    <w:noProof/>
                    <w:webHidden/>
                    <w:sz w:val="22"/>
                  </w:rPr>
                  <w:tab/>
                </w:r>
                <w:r w:rsidR="005A6685" w:rsidRPr="005A6685">
                  <w:rPr>
                    <w:rFonts w:ascii="Century Gothic" w:hAnsi="Century Gothic"/>
                    <w:noProof/>
                    <w:webHidden/>
                    <w:sz w:val="22"/>
                  </w:rPr>
                  <w:fldChar w:fldCharType="begin"/>
                </w:r>
                <w:r w:rsidR="005A6685" w:rsidRPr="005A6685">
                  <w:rPr>
                    <w:rFonts w:ascii="Century Gothic" w:hAnsi="Century Gothic"/>
                    <w:noProof/>
                    <w:webHidden/>
                    <w:sz w:val="22"/>
                  </w:rPr>
                  <w:instrText xml:space="preserve"> PAGEREF _Toc509235959 \h </w:instrText>
                </w:r>
                <w:r w:rsidR="005A6685" w:rsidRPr="005A6685">
                  <w:rPr>
                    <w:rFonts w:ascii="Century Gothic" w:hAnsi="Century Gothic"/>
                    <w:noProof/>
                    <w:webHidden/>
                    <w:sz w:val="22"/>
                  </w:rPr>
                </w:r>
                <w:r w:rsidR="005A6685" w:rsidRPr="005A6685">
                  <w:rPr>
                    <w:rFonts w:ascii="Century Gothic" w:hAnsi="Century Gothic"/>
                    <w:noProof/>
                    <w:webHidden/>
                    <w:sz w:val="22"/>
                  </w:rPr>
                  <w:fldChar w:fldCharType="separate"/>
                </w:r>
                <w:r w:rsidR="00D5168F">
                  <w:rPr>
                    <w:rFonts w:ascii="Century Gothic" w:hAnsi="Century Gothic"/>
                    <w:noProof/>
                    <w:webHidden/>
                    <w:sz w:val="22"/>
                  </w:rPr>
                  <w:t>3</w:t>
                </w:r>
                <w:r w:rsidR="005A6685" w:rsidRPr="005A6685">
                  <w:rPr>
                    <w:rFonts w:ascii="Century Gothic" w:hAnsi="Century Gothic"/>
                    <w:noProof/>
                    <w:webHidden/>
                    <w:sz w:val="22"/>
                  </w:rPr>
                  <w:fldChar w:fldCharType="end"/>
                </w:r>
              </w:hyperlink>
            </w:p>
            <w:p w:rsidR="005A6685" w:rsidRPr="005A6685" w:rsidRDefault="00B315A7" w:rsidP="005A6685">
              <w:pPr>
                <w:pStyle w:val="TOC1"/>
                <w:spacing w:line="276" w:lineRule="auto"/>
                <w:rPr>
                  <w:rFonts w:ascii="Century Gothic" w:eastAsiaTheme="minorEastAsia" w:hAnsi="Century Gothic"/>
                  <w:noProof/>
                  <w:sz w:val="20"/>
                  <w:szCs w:val="22"/>
                  <w:lang w:eastAsia="en-GB"/>
                </w:rPr>
              </w:pPr>
              <w:hyperlink w:anchor="_Toc509235960" w:history="1">
                <w:r w:rsidR="005A6685" w:rsidRPr="005A6685">
                  <w:rPr>
                    <w:rStyle w:val="Hyperlink"/>
                    <w:rFonts w:ascii="Century Gothic" w:eastAsia="Times New Roman" w:hAnsi="Century Gothic" w:cs="Calibri"/>
                    <w:bCs/>
                    <w:noProof/>
                    <w:snapToGrid w:val="0"/>
                    <w:kern w:val="40"/>
                    <w:sz w:val="22"/>
                    <w:lang w:eastAsia="ja-JP"/>
                  </w:rPr>
                  <w:t>3.5.</w:t>
                </w:r>
                <w:r w:rsidR="005A6685" w:rsidRPr="005A6685">
                  <w:rPr>
                    <w:rFonts w:ascii="Century Gothic" w:eastAsiaTheme="minorEastAsia" w:hAnsi="Century Gothic"/>
                    <w:noProof/>
                    <w:sz w:val="20"/>
                    <w:szCs w:val="22"/>
                    <w:lang w:eastAsia="en-GB"/>
                  </w:rPr>
                  <w:tab/>
                </w:r>
                <w:r w:rsidR="005A6685" w:rsidRPr="005A6685">
                  <w:rPr>
                    <w:rStyle w:val="Hyperlink"/>
                    <w:rFonts w:ascii="Century Gothic" w:eastAsia="Times New Roman" w:hAnsi="Century Gothic" w:cs="Calibri"/>
                    <w:bCs/>
                    <w:noProof/>
                    <w:snapToGrid w:val="0"/>
                    <w:kern w:val="40"/>
                    <w:sz w:val="22"/>
                    <w:lang w:eastAsia="ja-JP"/>
                  </w:rPr>
                  <w:t>ROLES AND RESPONSIBILITIES FOR MANAGEMENT OF PROVISION</w:t>
                </w:r>
                <w:r w:rsidR="005A6685" w:rsidRPr="005A6685">
                  <w:rPr>
                    <w:rFonts w:ascii="Century Gothic" w:hAnsi="Century Gothic"/>
                    <w:noProof/>
                    <w:webHidden/>
                    <w:sz w:val="22"/>
                  </w:rPr>
                  <w:tab/>
                </w:r>
                <w:r w:rsidR="005A6685" w:rsidRPr="005A6685">
                  <w:rPr>
                    <w:rFonts w:ascii="Century Gothic" w:hAnsi="Century Gothic"/>
                    <w:noProof/>
                    <w:webHidden/>
                    <w:sz w:val="22"/>
                  </w:rPr>
                  <w:fldChar w:fldCharType="begin"/>
                </w:r>
                <w:r w:rsidR="005A6685" w:rsidRPr="005A6685">
                  <w:rPr>
                    <w:rFonts w:ascii="Century Gothic" w:hAnsi="Century Gothic"/>
                    <w:noProof/>
                    <w:webHidden/>
                    <w:sz w:val="22"/>
                  </w:rPr>
                  <w:instrText xml:space="preserve"> PAGEREF _Toc509235960 \h </w:instrText>
                </w:r>
                <w:r w:rsidR="005A6685" w:rsidRPr="005A6685">
                  <w:rPr>
                    <w:rFonts w:ascii="Century Gothic" w:hAnsi="Century Gothic"/>
                    <w:noProof/>
                    <w:webHidden/>
                    <w:sz w:val="22"/>
                  </w:rPr>
                </w:r>
                <w:r w:rsidR="005A6685" w:rsidRPr="005A6685">
                  <w:rPr>
                    <w:rFonts w:ascii="Century Gothic" w:hAnsi="Century Gothic"/>
                    <w:noProof/>
                    <w:webHidden/>
                    <w:sz w:val="22"/>
                  </w:rPr>
                  <w:fldChar w:fldCharType="separate"/>
                </w:r>
                <w:r w:rsidR="00D5168F">
                  <w:rPr>
                    <w:rFonts w:ascii="Century Gothic" w:hAnsi="Century Gothic"/>
                    <w:noProof/>
                    <w:webHidden/>
                    <w:sz w:val="22"/>
                  </w:rPr>
                  <w:t>4</w:t>
                </w:r>
                <w:r w:rsidR="005A6685" w:rsidRPr="005A6685">
                  <w:rPr>
                    <w:rFonts w:ascii="Century Gothic" w:hAnsi="Century Gothic"/>
                    <w:noProof/>
                    <w:webHidden/>
                    <w:sz w:val="22"/>
                  </w:rPr>
                  <w:fldChar w:fldCharType="end"/>
                </w:r>
              </w:hyperlink>
            </w:p>
            <w:p w:rsidR="005A6685" w:rsidRPr="005A6685" w:rsidRDefault="00B315A7" w:rsidP="005A6685">
              <w:pPr>
                <w:pStyle w:val="TOC1"/>
                <w:spacing w:line="276" w:lineRule="auto"/>
                <w:rPr>
                  <w:rFonts w:ascii="Century Gothic" w:eastAsiaTheme="minorEastAsia" w:hAnsi="Century Gothic"/>
                  <w:noProof/>
                  <w:sz w:val="20"/>
                  <w:szCs w:val="22"/>
                  <w:lang w:eastAsia="en-GB"/>
                </w:rPr>
              </w:pPr>
              <w:hyperlink w:anchor="_Toc509235961" w:history="1">
                <w:r w:rsidR="005A6685" w:rsidRPr="005A6685">
                  <w:rPr>
                    <w:rStyle w:val="Hyperlink"/>
                    <w:rFonts w:ascii="Century Gothic" w:eastAsia="Times New Roman" w:hAnsi="Century Gothic" w:cs="Calibri"/>
                    <w:bCs/>
                    <w:noProof/>
                    <w:snapToGrid w:val="0"/>
                    <w:kern w:val="40"/>
                    <w:sz w:val="22"/>
                    <w:lang w:eastAsia="ja-JP"/>
                  </w:rPr>
                  <w:t>3.6.</w:t>
                </w:r>
                <w:r w:rsidR="005A6685" w:rsidRPr="005A6685">
                  <w:rPr>
                    <w:rFonts w:ascii="Century Gothic" w:eastAsiaTheme="minorEastAsia" w:hAnsi="Century Gothic"/>
                    <w:noProof/>
                    <w:sz w:val="20"/>
                    <w:szCs w:val="22"/>
                    <w:lang w:eastAsia="en-GB"/>
                  </w:rPr>
                  <w:tab/>
                </w:r>
                <w:r w:rsidR="005A6685" w:rsidRPr="005A6685">
                  <w:rPr>
                    <w:rStyle w:val="Hyperlink"/>
                    <w:rFonts w:ascii="Century Gothic" w:eastAsia="Times New Roman" w:hAnsi="Century Gothic" w:cs="Calibri"/>
                    <w:bCs/>
                    <w:noProof/>
                    <w:snapToGrid w:val="0"/>
                    <w:kern w:val="40"/>
                    <w:sz w:val="22"/>
                    <w:lang w:eastAsia="ja-JP"/>
                  </w:rPr>
                  <w:t>PROVISION – SENIOR SCHOOL</w:t>
                </w:r>
                <w:r w:rsidR="005A6685" w:rsidRPr="005A6685">
                  <w:rPr>
                    <w:rFonts w:ascii="Century Gothic" w:hAnsi="Century Gothic"/>
                    <w:noProof/>
                    <w:webHidden/>
                    <w:sz w:val="22"/>
                  </w:rPr>
                  <w:tab/>
                </w:r>
                <w:r w:rsidR="005A6685" w:rsidRPr="005A6685">
                  <w:rPr>
                    <w:rFonts w:ascii="Century Gothic" w:hAnsi="Century Gothic"/>
                    <w:noProof/>
                    <w:webHidden/>
                    <w:sz w:val="22"/>
                  </w:rPr>
                  <w:fldChar w:fldCharType="begin"/>
                </w:r>
                <w:r w:rsidR="005A6685" w:rsidRPr="005A6685">
                  <w:rPr>
                    <w:rFonts w:ascii="Century Gothic" w:hAnsi="Century Gothic"/>
                    <w:noProof/>
                    <w:webHidden/>
                    <w:sz w:val="22"/>
                  </w:rPr>
                  <w:instrText xml:space="preserve"> PAGEREF _Toc509235961 \h </w:instrText>
                </w:r>
                <w:r w:rsidR="005A6685" w:rsidRPr="005A6685">
                  <w:rPr>
                    <w:rFonts w:ascii="Century Gothic" w:hAnsi="Century Gothic"/>
                    <w:noProof/>
                    <w:webHidden/>
                    <w:sz w:val="22"/>
                  </w:rPr>
                </w:r>
                <w:r w:rsidR="005A6685" w:rsidRPr="005A6685">
                  <w:rPr>
                    <w:rFonts w:ascii="Century Gothic" w:hAnsi="Century Gothic"/>
                    <w:noProof/>
                    <w:webHidden/>
                    <w:sz w:val="22"/>
                  </w:rPr>
                  <w:fldChar w:fldCharType="separate"/>
                </w:r>
                <w:r w:rsidR="00D5168F">
                  <w:rPr>
                    <w:rFonts w:ascii="Century Gothic" w:hAnsi="Century Gothic"/>
                    <w:noProof/>
                    <w:webHidden/>
                    <w:sz w:val="22"/>
                  </w:rPr>
                  <w:t>4</w:t>
                </w:r>
                <w:r w:rsidR="005A6685" w:rsidRPr="005A6685">
                  <w:rPr>
                    <w:rFonts w:ascii="Century Gothic" w:hAnsi="Century Gothic"/>
                    <w:noProof/>
                    <w:webHidden/>
                    <w:sz w:val="22"/>
                  </w:rPr>
                  <w:fldChar w:fldCharType="end"/>
                </w:r>
              </w:hyperlink>
            </w:p>
            <w:p w:rsidR="005A6685" w:rsidRPr="005A6685" w:rsidRDefault="00B315A7" w:rsidP="005A6685">
              <w:pPr>
                <w:pStyle w:val="TOC1"/>
                <w:spacing w:line="276" w:lineRule="auto"/>
                <w:rPr>
                  <w:rFonts w:ascii="Century Gothic" w:eastAsiaTheme="minorEastAsia" w:hAnsi="Century Gothic"/>
                  <w:noProof/>
                  <w:sz w:val="20"/>
                  <w:szCs w:val="22"/>
                  <w:lang w:eastAsia="en-GB"/>
                </w:rPr>
              </w:pPr>
              <w:hyperlink w:anchor="_Toc509235962" w:history="1">
                <w:r w:rsidR="005A6685" w:rsidRPr="005A6685">
                  <w:rPr>
                    <w:rStyle w:val="Hyperlink"/>
                    <w:rFonts w:ascii="Century Gothic" w:eastAsia="Times New Roman" w:hAnsi="Century Gothic" w:cs="Calibri"/>
                    <w:bCs/>
                    <w:noProof/>
                    <w:snapToGrid w:val="0"/>
                    <w:kern w:val="40"/>
                    <w:sz w:val="22"/>
                    <w:lang w:eastAsia="ja-JP"/>
                  </w:rPr>
                  <w:t>3.6.1.</w:t>
                </w:r>
                <w:r w:rsidR="005A6685" w:rsidRPr="005A6685">
                  <w:rPr>
                    <w:rFonts w:ascii="Century Gothic" w:eastAsiaTheme="minorEastAsia" w:hAnsi="Century Gothic"/>
                    <w:noProof/>
                    <w:sz w:val="20"/>
                    <w:szCs w:val="22"/>
                    <w:lang w:eastAsia="en-GB"/>
                  </w:rPr>
                  <w:tab/>
                </w:r>
                <w:r w:rsidR="005A6685" w:rsidRPr="005A6685">
                  <w:rPr>
                    <w:rStyle w:val="Hyperlink"/>
                    <w:rFonts w:ascii="Century Gothic" w:eastAsia="Times New Roman" w:hAnsi="Century Gothic" w:cs="Calibri"/>
                    <w:bCs/>
                    <w:noProof/>
                    <w:snapToGrid w:val="0"/>
                    <w:kern w:val="40"/>
                    <w:sz w:val="22"/>
                    <w:lang w:eastAsia="ja-JP"/>
                  </w:rPr>
                  <w:t>SCHEME OF WORK (SOW)</w:t>
                </w:r>
                <w:r w:rsidR="005A6685" w:rsidRPr="005A6685">
                  <w:rPr>
                    <w:rFonts w:ascii="Century Gothic" w:hAnsi="Century Gothic"/>
                    <w:noProof/>
                    <w:webHidden/>
                    <w:sz w:val="22"/>
                  </w:rPr>
                  <w:tab/>
                </w:r>
                <w:r w:rsidR="005A6685" w:rsidRPr="005A6685">
                  <w:rPr>
                    <w:rFonts w:ascii="Century Gothic" w:hAnsi="Century Gothic"/>
                    <w:noProof/>
                    <w:webHidden/>
                    <w:sz w:val="22"/>
                  </w:rPr>
                  <w:fldChar w:fldCharType="begin"/>
                </w:r>
                <w:r w:rsidR="005A6685" w:rsidRPr="005A6685">
                  <w:rPr>
                    <w:rFonts w:ascii="Century Gothic" w:hAnsi="Century Gothic"/>
                    <w:noProof/>
                    <w:webHidden/>
                    <w:sz w:val="22"/>
                  </w:rPr>
                  <w:instrText xml:space="preserve"> PAGEREF _Toc509235962 \h </w:instrText>
                </w:r>
                <w:r w:rsidR="005A6685" w:rsidRPr="005A6685">
                  <w:rPr>
                    <w:rFonts w:ascii="Century Gothic" w:hAnsi="Century Gothic"/>
                    <w:noProof/>
                    <w:webHidden/>
                    <w:sz w:val="22"/>
                  </w:rPr>
                </w:r>
                <w:r w:rsidR="005A6685" w:rsidRPr="005A6685">
                  <w:rPr>
                    <w:rFonts w:ascii="Century Gothic" w:hAnsi="Century Gothic"/>
                    <w:noProof/>
                    <w:webHidden/>
                    <w:sz w:val="22"/>
                  </w:rPr>
                  <w:fldChar w:fldCharType="separate"/>
                </w:r>
                <w:r w:rsidR="00D5168F">
                  <w:rPr>
                    <w:rFonts w:ascii="Century Gothic" w:hAnsi="Century Gothic"/>
                    <w:noProof/>
                    <w:webHidden/>
                    <w:sz w:val="22"/>
                  </w:rPr>
                  <w:t>4</w:t>
                </w:r>
                <w:r w:rsidR="005A6685" w:rsidRPr="005A6685">
                  <w:rPr>
                    <w:rFonts w:ascii="Century Gothic" w:hAnsi="Century Gothic"/>
                    <w:noProof/>
                    <w:webHidden/>
                    <w:sz w:val="22"/>
                  </w:rPr>
                  <w:fldChar w:fldCharType="end"/>
                </w:r>
              </w:hyperlink>
            </w:p>
            <w:p w:rsidR="005A6685" w:rsidRPr="005A6685" w:rsidRDefault="00B315A7" w:rsidP="005A6685">
              <w:pPr>
                <w:pStyle w:val="TOC1"/>
                <w:spacing w:line="276" w:lineRule="auto"/>
                <w:rPr>
                  <w:rFonts w:ascii="Century Gothic" w:eastAsiaTheme="minorEastAsia" w:hAnsi="Century Gothic"/>
                  <w:noProof/>
                  <w:sz w:val="20"/>
                  <w:szCs w:val="22"/>
                  <w:lang w:eastAsia="en-GB"/>
                </w:rPr>
              </w:pPr>
              <w:hyperlink w:anchor="_Toc509235963" w:history="1">
                <w:r w:rsidR="005A6685" w:rsidRPr="005A6685">
                  <w:rPr>
                    <w:rStyle w:val="Hyperlink"/>
                    <w:rFonts w:ascii="Century Gothic" w:eastAsia="Times New Roman" w:hAnsi="Century Gothic" w:cs="Calibri"/>
                    <w:bCs/>
                    <w:noProof/>
                    <w:snapToGrid w:val="0"/>
                    <w:kern w:val="40"/>
                    <w:sz w:val="22"/>
                    <w:lang w:eastAsia="ja-JP"/>
                  </w:rPr>
                  <w:t>3.6.2.</w:t>
                </w:r>
                <w:r w:rsidR="005A6685" w:rsidRPr="005A6685">
                  <w:rPr>
                    <w:rFonts w:ascii="Century Gothic" w:eastAsiaTheme="minorEastAsia" w:hAnsi="Century Gothic"/>
                    <w:noProof/>
                    <w:sz w:val="20"/>
                    <w:szCs w:val="22"/>
                    <w:lang w:eastAsia="en-GB"/>
                  </w:rPr>
                  <w:tab/>
                </w:r>
                <w:r w:rsidR="005A6685" w:rsidRPr="005A6685">
                  <w:rPr>
                    <w:rStyle w:val="Hyperlink"/>
                    <w:rFonts w:ascii="Century Gothic" w:eastAsia="Times New Roman" w:hAnsi="Century Gothic" w:cs="Calibri"/>
                    <w:bCs/>
                    <w:noProof/>
                    <w:snapToGrid w:val="0"/>
                    <w:kern w:val="40"/>
                    <w:sz w:val="22"/>
                    <w:lang w:eastAsia="ja-JP"/>
                  </w:rPr>
                  <w:t>CLASSROOM PROVISION:</w:t>
                </w:r>
                <w:r w:rsidR="005A6685" w:rsidRPr="005A6685">
                  <w:rPr>
                    <w:rFonts w:ascii="Century Gothic" w:hAnsi="Century Gothic"/>
                    <w:noProof/>
                    <w:webHidden/>
                    <w:sz w:val="22"/>
                  </w:rPr>
                  <w:tab/>
                </w:r>
                <w:r w:rsidR="005A6685" w:rsidRPr="005A6685">
                  <w:rPr>
                    <w:rFonts w:ascii="Century Gothic" w:hAnsi="Century Gothic"/>
                    <w:noProof/>
                    <w:webHidden/>
                    <w:sz w:val="22"/>
                  </w:rPr>
                  <w:fldChar w:fldCharType="begin"/>
                </w:r>
                <w:r w:rsidR="005A6685" w:rsidRPr="005A6685">
                  <w:rPr>
                    <w:rFonts w:ascii="Century Gothic" w:hAnsi="Century Gothic"/>
                    <w:noProof/>
                    <w:webHidden/>
                    <w:sz w:val="22"/>
                  </w:rPr>
                  <w:instrText xml:space="preserve"> PAGEREF _Toc509235963 \h </w:instrText>
                </w:r>
                <w:r w:rsidR="005A6685" w:rsidRPr="005A6685">
                  <w:rPr>
                    <w:rFonts w:ascii="Century Gothic" w:hAnsi="Century Gothic"/>
                    <w:noProof/>
                    <w:webHidden/>
                    <w:sz w:val="22"/>
                  </w:rPr>
                </w:r>
                <w:r w:rsidR="005A6685" w:rsidRPr="005A6685">
                  <w:rPr>
                    <w:rFonts w:ascii="Century Gothic" w:hAnsi="Century Gothic"/>
                    <w:noProof/>
                    <w:webHidden/>
                    <w:sz w:val="22"/>
                  </w:rPr>
                  <w:fldChar w:fldCharType="separate"/>
                </w:r>
                <w:r w:rsidR="00D5168F">
                  <w:rPr>
                    <w:rFonts w:ascii="Century Gothic" w:hAnsi="Century Gothic"/>
                    <w:noProof/>
                    <w:webHidden/>
                    <w:sz w:val="22"/>
                  </w:rPr>
                  <w:t>4</w:t>
                </w:r>
                <w:r w:rsidR="005A6685" w:rsidRPr="005A6685">
                  <w:rPr>
                    <w:rFonts w:ascii="Century Gothic" w:hAnsi="Century Gothic"/>
                    <w:noProof/>
                    <w:webHidden/>
                    <w:sz w:val="22"/>
                  </w:rPr>
                  <w:fldChar w:fldCharType="end"/>
                </w:r>
              </w:hyperlink>
            </w:p>
            <w:p w:rsidR="005A6685" w:rsidRPr="005A6685" w:rsidRDefault="00B315A7" w:rsidP="005A6685">
              <w:pPr>
                <w:pStyle w:val="TOC1"/>
                <w:spacing w:line="276" w:lineRule="auto"/>
                <w:rPr>
                  <w:rFonts w:ascii="Century Gothic" w:eastAsiaTheme="minorEastAsia" w:hAnsi="Century Gothic"/>
                  <w:noProof/>
                  <w:sz w:val="20"/>
                  <w:szCs w:val="22"/>
                  <w:lang w:eastAsia="en-GB"/>
                </w:rPr>
              </w:pPr>
              <w:hyperlink w:anchor="_Toc509235964" w:history="1">
                <w:r w:rsidR="005A6685" w:rsidRPr="005A6685">
                  <w:rPr>
                    <w:rStyle w:val="Hyperlink"/>
                    <w:rFonts w:ascii="Century Gothic" w:eastAsia="Times New Roman" w:hAnsi="Century Gothic" w:cs="Calibri"/>
                    <w:bCs/>
                    <w:noProof/>
                    <w:snapToGrid w:val="0"/>
                    <w:kern w:val="40"/>
                    <w:sz w:val="22"/>
                    <w:lang w:eastAsia="ja-JP"/>
                  </w:rPr>
                  <w:t>3.6.3.</w:t>
                </w:r>
                <w:r w:rsidR="005A6685" w:rsidRPr="005A6685">
                  <w:rPr>
                    <w:rFonts w:ascii="Century Gothic" w:eastAsiaTheme="minorEastAsia" w:hAnsi="Century Gothic"/>
                    <w:noProof/>
                    <w:sz w:val="20"/>
                    <w:szCs w:val="22"/>
                    <w:lang w:eastAsia="en-GB"/>
                  </w:rPr>
                  <w:tab/>
                </w:r>
                <w:r w:rsidR="005A6685" w:rsidRPr="005A6685">
                  <w:rPr>
                    <w:rStyle w:val="Hyperlink"/>
                    <w:rFonts w:ascii="Century Gothic" w:eastAsia="Times New Roman" w:hAnsi="Century Gothic" w:cs="Calibri"/>
                    <w:bCs/>
                    <w:noProof/>
                    <w:snapToGrid w:val="0"/>
                    <w:kern w:val="40"/>
                    <w:sz w:val="22"/>
                    <w:lang w:eastAsia="ja-JP"/>
                  </w:rPr>
                  <w:t>ADDITIONAL SPECIFIC PROVISION:</w:t>
                </w:r>
                <w:r w:rsidR="005A6685" w:rsidRPr="005A6685">
                  <w:rPr>
                    <w:rFonts w:ascii="Century Gothic" w:hAnsi="Century Gothic"/>
                    <w:noProof/>
                    <w:webHidden/>
                    <w:sz w:val="22"/>
                  </w:rPr>
                  <w:tab/>
                </w:r>
                <w:r w:rsidR="005A6685" w:rsidRPr="005A6685">
                  <w:rPr>
                    <w:rFonts w:ascii="Century Gothic" w:hAnsi="Century Gothic"/>
                    <w:noProof/>
                    <w:webHidden/>
                    <w:sz w:val="22"/>
                  </w:rPr>
                  <w:fldChar w:fldCharType="begin"/>
                </w:r>
                <w:r w:rsidR="005A6685" w:rsidRPr="005A6685">
                  <w:rPr>
                    <w:rFonts w:ascii="Century Gothic" w:hAnsi="Century Gothic"/>
                    <w:noProof/>
                    <w:webHidden/>
                    <w:sz w:val="22"/>
                  </w:rPr>
                  <w:instrText xml:space="preserve"> PAGEREF _Toc509235964 \h </w:instrText>
                </w:r>
                <w:r w:rsidR="005A6685" w:rsidRPr="005A6685">
                  <w:rPr>
                    <w:rFonts w:ascii="Century Gothic" w:hAnsi="Century Gothic"/>
                    <w:noProof/>
                    <w:webHidden/>
                    <w:sz w:val="22"/>
                  </w:rPr>
                </w:r>
                <w:r w:rsidR="005A6685" w:rsidRPr="005A6685">
                  <w:rPr>
                    <w:rFonts w:ascii="Century Gothic" w:hAnsi="Century Gothic"/>
                    <w:noProof/>
                    <w:webHidden/>
                    <w:sz w:val="22"/>
                  </w:rPr>
                  <w:fldChar w:fldCharType="separate"/>
                </w:r>
                <w:r w:rsidR="00D5168F">
                  <w:rPr>
                    <w:rFonts w:ascii="Century Gothic" w:hAnsi="Century Gothic"/>
                    <w:noProof/>
                    <w:webHidden/>
                    <w:sz w:val="22"/>
                  </w:rPr>
                  <w:t>5</w:t>
                </w:r>
                <w:r w:rsidR="005A6685" w:rsidRPr="005A6685">
                  <w:rPr>
                    <w:rFonts w:ascii="Century Gothic" w:hAnsi="Century Gothic"/>
                    <w:noProof/>
                    <w:webHidden/>
                    <w:sz w:val="22"/>
                  </w:rPr>
                  <w:fldChar w:fldCharType="end"/>
                </w:r>
              </w:hyperlink>
            </w:p>
            <w:p w:rsidR="005A6685" w:rsidRPr="005A6685" w:rsidRDefault="00B315A7" w:rsidP="005A6685">
              <w:pPr>
                <w:pStyle w:val="TOC1"/>
                <w:spacing w:line="276" w:lineRule="auto"/>
                <w:rPr>
                  <w:rFonts w:ascii="Century Gothic" w:eastAsiaTheme="minorEastAsia" w:hAnsi="Century Gothic"/>
                  <w:noProof/>
                  <w:sz w:val="20"/>
                  <w:szCs w:val="22"/>
                  <w:lang w:eastAsia="en-GB"/>
                </w:rPr>
              </w:pPr>
              <w:hyperlink w:anchor="_Toc509235965" w:history="1">
                <w:r w:rsidR="005A6685" w:rsidRPr="005A6685">
                  <w:rPr>
                    <w:rStyle w:val="Hyperlink"/>
                    <w:rFonts w:ascii="Century Gothic" w:eastAsia="Times New Roman" w:hAnsi="Century Gothic" w:cs="Calibri"/>
                    <w:bCs/>
                    <w:noProof/>
                    <w:snapToGrid w:val="0"/>
                    <w:kern w:val="40"/>
                    <w:sz w:val="22"/>
                    <w:lang w:eastAsia="ja-JP"/>
                  </w:rPr>
                  <w:t>3.6.4.</w:t>
                </w:r>
                <w:r w:rsidR="005A6685" w:rsidRPr="005A6685">
                  <w:rPr>
                    <w:rFonts w:ascii="Century Gothic" w:eastAsiaTheme="minorEastAsia" w:hAnsi="Century Gothic"/>
                    <w:noProof/>
                    <w:sz w:val="20"/>
                    <w:szCs w:val="22"/>
                    <w:lang w:eastAsia="en-GB"/>
                  </w:rPr>
                  <w:tab/>
                </w:r>
                <w:r w:rsidR="005A6685" w:rsidRPr="005A6685">
                  <w:rPr>
                    <w:rStyle w:val="Hyperlink"/>
                    <w:rFonts w:ascii="Century Gothic" w:eastAsia="Times New Roman" w:hAnsi="Century Gothic" w:cs="Calibri"/>
                    <w:bCs/>
                    <w:noProof/>
                    <w:snapToGrid w:val="0"/>
                    <w:kern w:val="40"/>
                    <w:sz w:val="22"/>
                    <w:lang w:eastAsia="ja-JP"/>
                  </w:rPr>
                  <w:t>PASTORAL PROVISION:</w:t>
                </w:r>
                <w:r w:rsidR="005A6685" w:rsidRPr="005A6685">
                  <w:rPr>
                    <w:rFonts w:ascii="Century Gothic" w:hAnsi="Century Gothic"/>
                    <w:noProof/>
                    <w:webHidden/>
                    <w:sz w:val="22"/>
                  </w:rPr>
                  <w:tab/>
                </w:r>
                <w:r w:rsidR="005A6685" w:rsidRPr="005A6685">
                  <w:rPr>
                    <w:rFonts w:ascii="Century Gothic" w:hAnsi="Century Gothic"/>
                    <w:noProof/>
                    <w:webHidden/>
                    <w:sz w:val="22"/>
                  </w:rPr>
                  <w:fldChar w:fldCharType="begin"/>
                </w:r>
                <w:r w:rsidR="005A6685" w:rsidRPr="005A6685">
                  <w:rPr>
                    <w:rFonts w:ascii="Century Gothic" w:hAnsi="Century Gothic"/>
                    <w:noProof/>
                    <w:webHidden/>
                    <w:sz w:val="22"/>
                  </w:rPr>
                  <w:instrText xml:space="preserve"> PAGEREF _Toc509235965 \h </w:instrText>
                </w:r>
                <w:r w:rsidR="005A6685" w:rsidRPr="005A6685">
                  <w:rPr>
                    <w:rFonts w:ascii="Century Gothic" w:hAnsi="Century Gothic"/>
                    <w:noProof/>
                    <w:webHidden/>
                    <w:sz w:val="22"/>
                  </w:rPr>
                </w:r>
                <w:r w:rsidR="005A6685" w:rsidRPr="005A6685">
                  <w:rPr>
                    <w:rFonts w:ascii="Century Gothic" w:hAnsi="Century Gothic"/>
                    <w:noProof/>
                    <w:webHidden/>
                    <w:sz w:val="22"/>
                  </w:rPr>
                  <w:fldChar w:fldCharType="separate"/>
                </w:r>
                <w:r w:rsidR="00D5168F">
                  <w:rPr>
                    <w:rFonts w:ascii="Century Gothic" w:hAnsi="Century Gothic"/>
                    <w:noProof/>
                    <w:webHidden/>
                    <w:sz w:val="22"/>
                  </w:rPr>
                  <w:t>5</w:t>
                </w:r>
                <w:r w:rsidR="005A6685" w:rsidRPr="005A6685">
                  <w:rPr>
                    <w:rFonts w:ascii="Century Gothic" w:hAnsi="Century Gothic"/>
                    <w:noProof/>
                    <w:webHidden/>
                    <w:sz w:val="22"/>
                  </w:rPr>
                  <w:fldChar w:fldCharType="end"/>
                </w:r>
              </w:hyperlink>
            </w:p>
            <w:p w:rsidR="005A6685" w:rsidRPr="005A6685" w:rsidRDefault="00B315A7" w:rsidP="005A6685">
              <w:pPr>
                <w:pStyle w:val="TOC1"/>
                <w:spacing w:line="276" w:lineRule="auto"/>
                <w:rPr>
                  <w:rFonts w:ascii="Century Gothic" w:eastAsiaTheme="minorEastAsia" w:hAnsi="Century Gothic"/>
                  <w:noProof/>
                  <w:sz w:val="20"/>
                  <w:szCs w:val="22"/>
                  <w:lang w:eastAsia="en-GB"/>
                </w:rPr>
              </w:pPr>
              <w:hyperlink w:anchor="_Toc509235966" w:history="1">
                <w:r w:rsidR="005A6685" w:rsidRPr="005A6685">
                  <w:rPr>
                    <w:rStyle w:val="Hyperlink"/>
                    <w:rFonts w:ascii="Century Gothic" w:eastAsia="Times New Roman" w:hAnsi="Century Gothic" w:cs="Calibri"/>
                    <w:bCs/>
                    <w:noProof/>
                    <w:snapToGrid w:val="0"/>
                    <w:kern w:val="40"/>
                    <w:sz w:val="22"/>
                    <w:lang w:eastAsia="ja-JP"/>
                  </w:rPr>
                  <w:t>3.6.5.</w:t>
                </w:r>
                <w:r w:rsidR="005A6685" w:rsidRPr="005A6685">
                  <w:rPr>
                    <w:rFonts w:ascii="Century Gothic" w:eastAsiaTheme="minorEastAsia" w:hAnsi="Century Gothic"/>
                    <w:noProof/>
                    <w:sz w:val="20"/>
                    <w:szCs w:val="22"/>
                    <w:lang w:eastAsia="en-GB"/>
                  </w:rPr>
                  <w:tab/>
                </w:r>
                <w:r w:rsidR="005A6685" w:rsidRPr="005A6685">
                  <w:rPr>
                    <w:rStyle w:val="Hyperlink"/>
                    <w:rFonts w:ascii="Century Gothic" w:eastAsia="Times New Roman" w:hAnsi="Century Gothic" w:cs="Calibri"/>
                    <w:bCs/>
                    <w:noProof/>
                    <w:snapToGrid w:val="0"/>
                    <w:kern w:val="40"/>
                    <w:sz w:val="22"/>
                    <w:lang w:eastAsia="ja-JP"/>
                  </w:rPr>
                  <w:t>PROMOTION OF BILINGUALISM:</w:t>
                </w:r>
                <w:r w:rsidR="005A6685" w:rsidRPr="005A6685">
                  <w:rPr>
                    <w:rFonts w:ascii="Century Gothic" w:hAnsi="Century Gothic"/>
                    <w:noProof/>
                    <w:webHidden/>
                    <w:sz w:val="22"/>
                  </w:rPr>
                  <w:tab/>
                </w:r>
                <w:r w:rsidR="005A6685" w:rsidRPr="005A6685">
                  <w:rPr>
                    <w:rFonts w:ascii="Century Gothic" w:hAnsi="Century Gothic"/>
                    <w:noProof/>
                    <w:webHidden/>
                    <w:sz w:val="22"/>
                  </w:rPr>
                  <w:fldChar w:fldCharType="begin"/>
                </w:r>
                <w:r w:rsidR="005A6685" w:rsidRPr="005A6685">
                  <w:rPr>
                    <w:rFonts w:ascii="Century Gothic" w:hAnsi="Century Gothic"/>
                    <w:noProof/>
                    <w:webHidden/>
                    <w:sz w:val="22"/>
                  </w:rPr>
                  <w:instrText xml:space="preserve"> PAGEREF _Toc509235966 \h </w:instrText>
                </w:r>
                <w:r w:rsidR="005A6685" w:rsidRPr="005A6685">
                  <w:rPr>
                    <w:rFonts w:ascii="Century Gothic" w:hAnsi="Century Gothic"/>
                    <w:noProof/>
                    <w:webHidden/>
                    <w:sz w:val="22"/>
                  </w:rPr>
                </w:r>
                <w:r w:rsidR="005A6685" w:rsidRPr="005A6685">
                  <w:rPr>
                    <w:rFonts w:ascii="Century Gothic" w:hAnsi="Century Gothic"/>
                    <w:noProof/>
                    <w:webHidden/>
                    <w:sz w:val="22"/>
                  </w:rPr>
                  <w:fldChar w:fldCharType="separate"/>
                </w:r>
                <w:r w:rsidR="00D5168F">
                  <w:rPr>
                    <w:rFonts w:ascii="Century Gothic" w:hAnsi="Century Gothic"/>
                    <w:noProof/>
                    <w:webHidden/>
                    <w:sz w:val="22"/>
                  </w:rPr>
                  <w:t>5</w:t>
                </w:r>
                <w:r w:rsidR="005A6685" w:rsidRPr="005A6685">
                  <w:rPr>
                    <w:rFonts w:ascii="Century Gothic" w:hAnsi="Century Gothic"/>
                    <w:noProof/>
                    <w:webHidden/>
                    <w:sz w:val="22"/>
                  </w:rPr>
                  <w:fldChar w:fldCharType="end"/>
                </w:r>
              </w:hyperlink>
            </w:p>
            <w:p w:rsidR="005A6685" w:rsidRPr="005A6685" w:rsidRDefault="00B315A7" w:rsidP="005A6685">
              <w:pPr>
                <w:pStyle w:val="TOC1"/>
                <w:spacing w:line="276" w:lineRule="auto"/>
                <w:rPr>
                  <w:rFonts w:ascii="Century Gothic" w:eastAsiaTheme="minorEastAsia" w:hAnsi="Century Gothic"/>
                  <w:noProof/>
                  <w:sz w:val="20"/>
                  <w:szCs w:val="22"/>
                  <w:lang w:eastAsia="en-GB"/>
                </w:rPr>
              </w:pPr>
              <w:hyperlink w:anchor="_Toc509235967" w:history="1">
                <w:r w:rsidR="005A6685" w:rsidRPr="005A6685">
                  <w:rPr>
                    <w:rStyle w:val="Hyperlink"/>
                    <w:rFonts w:ascii="Century Gothic" w:eastAsia="Times New Roman" w:hAnsi="Century Gothic" w:cs="Calibri"/>
                    <w:bCs/>
                    <w:noProof/>
                    <w:snapToGrid w:val="0"/>
                    <w:kern w:val="40"/>
                    <w:sz w:val="22"/>
                    <w:lang w:eastAsia="ja-JP"/>
                  </w:rPr>
                  <w:t>3.7.</w:t>
                </w:r>
                <w:r w:rsidR="005A6685" w:rsidRPr="005A6685">
                  <w:rPr>
                    <w:rFonts w:ascii="Century Gothic" w:eastAsiaTheme="minorEastAsia" w:hAnsi="Century Gothic"/>
                    <w:noProof/>
                    <w:sz w:val="20"/>
                    <w:szCs w:val="22"/>
                    <w:lang w:eastAsia="en-GB"/>
                  </w:rPr>
                  <w:tab/>
                </w:r>
                <w:r w:rsidR="005A6685" w:rsidRPr="005A6685">
                  <w:rPr>
                    <w:rStyle w:val="Hyperlink"/>
                    <w:rFonts w:ascii="Century Gothic" w:eastAsia="Times New Roman" w:hAnsi="Century Gothic" w:cs="Calibri"/>
                    <w:bCs/>
                    <w:noProof/>
                    <w:snapToGrid w:val="0"/>
                    <w:kern w:val="40"/>
                    <w:sz w:val="22"/>
                    <w:lang w:eastAsia="ja-JP"/>
                  </w:rPr>
                  <w:t>PROVISION - EYFS</w:t>
                </w:r>
                <w:r w:rsidR="005A6685" w:rsidRPr="005A6685">
                  <w:rPr>
                    <w:rFonts w:ascii="Century Gothic" w:hAnsi="Century Gothic"/>
                    <w:noProof/>
                    <w:webHidden/>
                    <w:sz w:val="22"/>
                  </w:rPr>
                  <w:tab/>
                </w:r>
                <w:r w:rsidR="005A6685" w:rsidRPr="005A6685">
                  <w:rPr>
                    <w:rFonts w:ascii="Century Gothic" w:hAnsi="Century Gothic"/>
                    <w:noProof/>
                    <w:webHidden/>
                    <w:sz w:val="22"/>
                  </w:rPr>
                  <w:fldChar w:fldCharType="begin"/>
                </w:r>
                <w:r w:rsidR="005A6685" w:rsidRPr="005A6685">
                  <w:rPr>
                    <w:rFonts w:ascii="Century Gothic" w:hAnsi="Century Gothic"/>
                    <w:noProof/>
                    <w:webHidden/>
                    <w:sz w:val="22"/>
                  </w:rPr>
                  <w:instrText xml:space="preserve"> PAGEREF _Toc509235967 \h </w:instrText>
                </w:r>
                <w:r w:rsidR="005A6685" w:rsidRPr="005A6685">
                  <w:rPr>
                    <w:rFonts w:ascii="Century Gothic" w:hAnsi="Century Gothic"/>
                    <w:noProof/>
                    <w:webHidden/>
                    <w:sz w:val="22"/>
                  </w:rPr>
                </w:r>
                <w:r w:rsidR="005A6685" w:rsidRPr="005A6685">
                  <w:rPr>
                    <w:rFonts w:ascii="Century Gothic" w:hAnsi="Century Gothic"/>
                    <w:noProof/>
                    <w:webHidden/>
                    <w:sz w:val="22"/>
                  </w:rPr>
                  <w:fldChar w:fldCharType="separate"/>
                </w:r>
                <w:r w:rsidR="00D5168F">
                  <w:rPr>
                    <w:rFonts w:ascii="Century Gothic" w:hAnsi="Century Gothic"/>
                    <w:noProof/>
                    <w:webHidden/>
                    <w:sz w:val="22"/>
                  </w:rPr>
                  <w:t>5</w:t>
                </w:r>
                <w:r w:rsidR="005A6685" w:rsidRPr="005A6685">
                  <w:rPr>
                    <w:rFonts w:ascii="Century Gothic" w:hAnsi="Century Gothic"/>
                    <w:noProof/>
                    <w:webHidden/>
                    <w:sz w:val="22"/>
                  </w:rPr>
                  <w:fldChar w:fldCharType="end"/>
                </w:r>
              </w:hyperlink>
            </w:p>
            <w:p w:rsidR="005A6685" w:rsidRPr="005A6685" w:rsidRDefault="00B315A7" w:rsidP="005A6685">
              <w:pPr>
                <w:pStyle w:val="TOC1"/>
                <w:spacing w:line="276" w:lineRule="auto"/>
                <w:rPr>
                  <w:rFonts w:ascii="Century Gothic" w:eastAsiaTheme="minorEastAsia" w:hAnsi="Century Gothic"/>
                  <w:noProof/>
                  <w:sz w:val="20"/>
                  <w:szCs w:val="22"/>
                  <w:lang w:eastAsia="en-GB"/>
                </w:rPr>
              </w:pPr>
              <w:hyperlink w:anchor="_Toc509235968" w:history="1">
                <w:r w:rsidR="005A6685" w:rsidRPr="005A6685">
                  <w:rPr>
                    <w:rStyle w:val="Hyperlink"/>
                    <w:rFonts w:ascii="Century Gothic" w:eastAsia="Times New Roman" w:hAnsi="Century Gothic" w:cs="Calibri"/>
                    <w:bCs/>
                    <w:noProof/>
                    <w:snapToGrid w:val="0"/>
                    <w:kern w:val="40"/>
                    <w:sz w:val="22"/>
                    <w:lang w:eastAsia="ja-JP"/>
                  </w:rPr>
                  <w:t>3.8.</w:t>
                </w:r>
                <w:r w:rsidR="005A6685" w:rsidRPr="005A6685">
                  <w:rPr>
                    <w:rFonts w:ascii="Century Gothic" w:eastAsiaTheme="minorEastAsia" w:hAnsi="Century Gothic"/>
                    <w:noProof/>
                    <w:sz w:val="20"/>
                    <w:szCs w:val="22"/>
                    <w:lang w:eastAsia="en-GB"/>
                  </w:rPr>
                  <w:tab/>
                </w:r>
                <w:r w:rsidR="005A6685" w:rsidRPr="005A6685">
                  <w:rPr>
                    <w:rStyle w:val="Hyperlink"/>
                    <w:rFonts w:ascii="Century Gothic" w:eastAsia="Times New Roman" w:hAnsi="Century Gothic" w:cs="Calibri"/>
                    <w:bCs/>
                    <w:noProof/>
                    <w:snapToGrid w:val="0"/>
                    <w:kern w:val="40"/>
                    <w:sz w:val="22"/>
                    <w:lang w:eastAsia="ja-JP"/>
                  </w:rPr>
                  <w:t>ADMISSIONS &amp; ASSESSMENT</w:t>
                </w:r>
                <w:r w:rsidR="005A6685" w:rsidRPr="005A6685">
                  <w:rPr>
                    <w:rFonts w:ascii="Century Gothic" w:hAnsi="Century Gothic"/>
                    <w:noProof/>
                    <w:webHidden/>
                    <w:sz w:val="22"/>
                  </w:rPr>
                  <w:tab/>
                </w:r>
                <w:r w:rsidR="005A6685" w:rsidRPr="005A6685">
                  <w:rPr>
                    <w:rFonts w:ascii="Century Gothic" w:hAnsi="Century Gothic"/>
                    <w:noProof/>
                    <w:webHidden/>
                    <w:sz w:val="22"/>
                  </w:rPr>
                  <w:fldChar w:fldCharType="begin"/>
                </w:r>
                <w:r w:rsidR="005A6685" w:rsidRPr="005A6685">
                  <w:rPr>
                    <w:rFonts w:ascii="Century Gothic" w:hAnsi="Century Gothic"/>
                    <w:noProof/>
                    <w:webHidden/>
                    <w:sz w:val="22"/>
                  </w:rPr>
                  <w:instrText xml:space="preserve"> PAGEREF _Toc509235968 \h </w:instrText>
                </w:r>
                <w:r w:rsidR="005A6685" w:rsidRPr="005A6685">
                  <w:rPr>
                    <w:rFonts w:ascii="Century Gothic" w:hAnsi="Century Gothic"/>
                    <w:noProof/>
                    <w:webHidden/>
                    <w:sz w:val="22"/>
                  </w:rPr>
                </w:r>
                <w:r w:rsidR="005A6685" w:rsidRPr="005A6685">
                  <w:rPr>
                    <w:rFonts w:ascii="Century Gothic" w:hAnsi="Century Gothic"/>
                    <w:noProof/>
                    <w:webHidden/>
                    <w:sz w:val="22"/>
                  </w:rPr>
                  <w:fldChar w:fldCharType="separate"/>
                </w:r>
                <w:r w:rsidR="00D5168F">
                  <w:rPr>
                    <w:rFonts w:ascii="Century Gothic" w:hAnsi="Century Gothic"/>
                    <w:noProof/>
                    <w:webHidden/>
                    <w:sz w:val="22"/>
                  </w:rPr>
                  <w:t>5</w:t>
                </w:r>
                <w:r w:rsidR="005A6685" w:rsidRPr="005A6685">
                  <w:rPr>
                    <w:rFonts w:ascii="Century Gothic" w:hAnsi="Century Gothic"/>
                    <w:noProof/>
                    <w:webHidden/>
                    <w:sz w:val="22"/>
                  </w:rPr>
                  <w:fldChar w:fldCharType="end"/>
                </w:r>
              </w:hyperlink>
            </w:p>
            <w:p w:rsidR="005A6685" w:rsidRPr="005A6685" w:rsidRDefault="00B315A7" w:rsidP="005A6685">
              <w:pPr>
                <w:pStyle w:val="TOC1"/>
                <w:spacing w:line="276" w:lineRule="auto"/>
                <w:rPr>
                  <w:rFonts w:ascii="Century Gothic" w:eastAsiaTheme="minorEastAsia" w:hAnsi="Century Gothic"/>
                  <w:noProof/>
                  <w:sz w:val="20"/>
                  <w:szCs w:val="22"/>
                  <w:lang w:eastAsia="en-GB"/>
                </w:rPr>
              </w:pPr>
              <w:hyperlink w:anchor="_Toc509235969" w:history="1">
                <w:r w:rsidR="005A6685" w:rsidRPr="005A6685">
                  <w:rPr>
                    <w:rStyle w:val="Hyperlink"/>
                    <w:rFonts w:ascii="Century Gothic" w:eastAsia="Times New Roman" w:hAnsi="Century Gothic" w:cs="Calibri"/>
                    <w:bCs/>
                    <w:noProof/>
                    <w:snapToGrid w:val="0"/>
                    <w:kern w:val="40"/>
                    <w:sz w:val="22"/>
                    <w:lang w:eastAsia="ja-JP"/>
                  </w:rPr>
                  <w:t>3.9.</w:t>
                </w:r>
                <w:r w:rsidR="005A6685" w:rsidRPr="005A6685">
                  <w:rPr>
                    <w:rFonts w:ascii="Century Gothic" w:eastAsiaTheme="minorEastAsia" w:hAnsi="Century Gothic"/>
                    <w:noProof/>
                    <w:sz w:val="20"/>
                    <w:szCs w:val="22"/>
                    <w:lang w:eastAsia="en-GB"/>
                  </w:rPr>
                  <w:tab/>
                </w:r>
                <w:r w:rsidR="005A6685" w:rsidRPr="005A6685">
                  <w:rPr>
                    <w:rStyle w:val="Hyperlink"/>
                    <w:rFonts w:ascii="Century Gothic" w:eastAsia="Times New Roman" w:hAnsi="Century Gothic" w:cs="Calibri"/>
                    <w:bCs/>
                    <w:noProof/>
                    <w:snapToGrid w:val="0"/>
                    <w:kern w:val="40"/>
                    <w:sz w:val="22"/>
                    <w:lang w:eastAsia="ja-JP"/>
                  </w:rPr>
                  <w:t>IDENTIFYING PUPILS WITH EAL</w:t>
                </w:r>
                <w:r w:rsidR="005A6685" w:rsidRPr="005A6685">
                  <w:rPr>
                    <w:rFonts w:ascii="Century Gothic" w:hAnsi="Century Gothic"/>
                    <w:noProof/>
                    <w:webHidden/>
                    <w:sz w:val="22"/>
                  </w:rPr>
                  <w:tab/>
                </w:r>
                <w:r w:rsidR="005A6685" w:rsidRPr="005A6685">
                  <w:rPr>
                    <w:rFonts w:ascii="Century Gothic" w:hAnsi="Century Gothic"/>
                    <w:noProof/>
                    <w:webHidden/>
                    <w:sz w:val="22"/>
                  </w:rPr>
                  <w:fldChar w:fldCharType="begin"/>
                </w:r>
                <w:r w:rsidR="005A6685" w:rsidRPr="005A6685">
                  <w:rPr>
                    <w:rFonts w:ascii="Century Gothic" w:hAnsi="Century Gothic"/>
                    <w:noProof/>
                    <w:webHidden/>
                    <w:sz w:val="22"/>
                  </w:rPr>
                  <w:instrText xml:space="preserve"> PAGEREF _Toc509235969 \h </w:instrText>
                </w:r>
                <w:r w:rsidR="005A6685" w:rsidRPr="005A6685">
                  <w:rPr>
                    <w:rFonts w:ascii="Century Gothic" w:hAnsi="Century Gothic"/>
                    <w:noProof/>
                    <w:webHidden/>
                    <w:sz w:val="22"/>
                  </w:rPr>
                </w:r>
                <w:r w:rsidR="005A6685" w:rsidRPr="005A6685">
                  <w:rPr>
                    <w:rFonts w:ascii="Century Gothic" w:hAnsi="Century Gothic"/>
                    <w:noProof/>
                    <w:webHidden/>
                    <w:sz w:val="22"/>
                  </w:rPr>
                  <w:fldChar w:fldCharType="separate"/>
                </w:r>
                <w:r w:rsidR="00D5168F">
                  <w:rPr>
                    <w:rFonts w:ascii="Century Gothic" w:hAnsi="Century Gothic"/>
                    <w:noProof/>
                    <w:webHidden/>
                    <w:sz w:val="22"/>
                  </w:rPr>
                  <w:t>6</w:t>
                </w:r>
                <w:r w:rsidR="005A6685" w:rsidRPr="005A6685">
                  <w:rPr>
                    <w:rFonts w:ascii="Century Gothic" w:hAnsi="Century Gothic"/>
                    <w:noProof/>
                    <w:webHidden/>
                    <w:sz w:val="22"/>
                  </w:rPr>
                  <w:fldChar w:fldCharType="end"/>
                </w:r>
              </w:hyperlink>
            </w:p>
            <w:p w:rsidR="005A6685" w:rsidRPr="005A6685" w:rsidRDefault="00B315A7" w:rsidP="005A6685">
              <w:pPr>
                <w:pStyle w:val="TOC1"/>
                <w:spacing w:line="276" w:lineRule="auto"/>
                <w:rPr>
                  <w:rFonts w:ascii="Century Gothic" w:eastAsiaTheme="minorEastAsia" w:hAnsi="Century Gothic"/>
                  <w:noProof/>
                  <w:sz w:val="20"/>
                  <w:szCs w:val="22"/>
                  <w:lang w:eastAsia="en-GB"/>
                </w:rPr>
              </w:pPr>
              <w:hyperlink w:anchor="_Toc509235970" w:history="1">
                <w:r w:rsidR="005A6685" w:rsidRPr="005A6685">
                  <w:rPr>
                    <w:rStyle w:val="Hyperlink"/>
                    <w:rFonts w:ascii="Century Gothic" w:eastAsia="Times New Roman" w:hAnsi="Century Gothic" w:cs="Calibri"/>
                    <w:bCs/>
                    <w:noProof/>
                    <w:snapToGrid w:val="0"/>
                    <w:kern w:val="40"/>
                    <w:sz w:val="22"/>
                    <w:lang w:eastAsia="ja-JP"/>
                  </w:rPr>
                  <w:t>3.10.</w:t>
                </w:r>
                <w:r w:rsidR="005A6685" w:rsidRPr="005A6685">
                  <w:rPr>
                    <w:rFonts w:ascii="Century Gothic" w:eastAsiaTheme="minorEastAsia" w:hAnsi="Century Gothic"/>
                    <w:noProof/>
                    <w:sz w:val="20"/>
                    <w:szCs w:val="22"/>
                    <w:lang w:eastAsia="en-GB"/>
                  </w:rPr>
                  <w:tab/>
                </w:r>
                <w:r w:rsidR="005A6685" w:rsidRPr="005A6685">
                  <w:rPr>
                    <w:rStyle w:val="Hyperlink"/>
                    <w:rFonts w:ascii="Century Gothic" w:eastAsia="Times New Roman" w:hAnsi="Century Gothic" w:cs="Calibri"/>
                    <w:bCs/>
                    <w:noProof/>
                    <w:snapToGrid w:val="0"/>
                    <w:kern w:val="40"/>
                    <w:sz w:val="22"/>
                    <w:lang w:eastAsia="ja-JP"/>
                  </w:rPr>
                  <w:t>IDENTIFYING GIFTED AND TALENTED PUPILS WITH EAL</w:t>
                </w:r>
                <w:r w:rsidR="005A6685" w:rsidRPr="005A6685">
                  <w:rPr>
                    <w:rFonts w:ascii="Century Gothic" w:hAnsi="Century Gothic"/>
                    <w:noProof/>
                    <w:webHidden/>
                    <w:sz w:val="22"/>
                  </w:rPr>
                  <w:tab/>
                </w:r>
                <w:r w:rsidR="005A6685" w:rsidRPr="005A6685">
                  <w:rPr>
                    <w:rFonts w:ascii="Century Gothic" w:hAnsi="Century Gothic"/>
                    <w:noProof/>
                    <w:webHidden/>
                    <w:sz w:val="22"/>
                  </w:rPr>
                  <w:fldChar w:fldCharType="begin"/>
                </w:r>
                <w:r w:rsidR="005A6685" w:rsidRPr="005A6685">
                  <w:rPr>
                    <w:rFonts w:ascii="Century Gothic" w:hAnsi="Century Gothic"/>
                    <w:noProof/>
                    <w:webHidden/>
                    <w:sz w:val="22"/>
                  </w:rPr>
                  <w:instrText xml:space="preserve"> PAGEREF _Toc509235970 \h </w:instrText>
                </w:r>
                <w:r w:rsidR="005A6685" w:rsidRPr="005A6685">
                  <w:rPr>
                    <w:rFonts w:ascii="Century Gothic" w:hAnsi="Century Gothic"/>
                    <w:noProof/>
                    <w:webHidden/>
                    <w:sz w:val="22"/>
                  </w:rPr>
                </w:r>
                <w:r w:rsidR="005A6685" w:rsidRPr="005A6685">
                  <w:rPr>
                    <w:rFonts w:ascii="Century Gothic" w:hAnsi="Century Gothic"/>
                    <w:noProof/>
                    <w:webHidden/>
                    <w:sz w:val="22"/>
                  </w:rPr>
                  <w:fldChar w:fldCharType="separate"/>
                </w:r>
                <w:r w:rsidR="00D5168F">
                  <w:rPr>
                    <w:rFonts w:ascii="Century Gothic" w:hAnsi="Century Gothic"/>
                    <w:noProof/>
                    <w:webHidden/>
                    <w:sz w:val="22"/>
                  </w:rPr>
                  <w:t>6</w:t>
                </w:r>
                <w:r w:rsidR="005A6685" w:rsidRPr="005A6685">
                  <w:rPr>
                    <w:rFonts w:ascii="Century Gothic" w:hAnsi="Century Gothic"/>
                    <w:noProof/>
                    <w:webHidden/>
                    <w:sz w:val="22"/>
                  </w:rPr>
                  <w:fldChar w:fldCharType="end"/>
                </w:r>
              </w:hyperlink>
            </w:p>
            <w:p w:rsidR="005A6685" w:rsidRPr="005A6685" w:rsidRDefault="00B315A7" w:rsidP="005A6685">
              <w:pPr>
                <w:pStyle w:val="TOC1"/>
                <w:spacing w:line="276" w:lineRule="auto"/>
                <w:rPr>
                  <w:rFonts w:ascii="Century Gothic" w:eastAsiaTheme="minorEastAsia" w:hAnsi="Century Gothic"/>
                  <w:noProof/>
                  <w:sz w:val="20"/>
                  <w:szCs w:val="22"/>
                  <w:lang w:eastAsia="en-GB"/>
                </w:rPr>
              </w:pPr>
              <w:hyperlink w:anchor="_Toc509235971" w:history="1">
                <w:r w:rsidR="005A6685" w:rsidRPr="005A6685">
                  <w:rPr>
                    <w:rStyle w:val="Hyperlink"/>
                    <w:rFonts w:ascii="Century Gothic" w:eastAsia="Times New Roman" w:hAnsi="Century Gothic" w:cs="Calibri"/>
                    <w:bCs/>
                    <w:noProof/>
                    <w:snapToGrid w:val="0"/>
                    <w:kern w:val="40"/>
                    <w:sz w:val="22"/>
                    <w:lang w:eastAsia="ja-JP"/>
                  </w:rPr>
                  <w:t>3.11.</w:t>
                </w:r>
                <w:r w:rsidR="005A6685" w:rsidRPr="005A6685">
                  <w:rPr>
                    <w:rFonts w:ascii="Century Gothic" w:eastAsiaTheme="minorEastAsia" w:hAnsi="Century Gothic"/>
                    <w:noProof/>
                    <w:sz w:val="20"/>
                    <w:szCs w:val="22"/>
                    <w:lang w:eastAsia="en-GB"/>
                  </w:rPr>
                  <w:tab/>
                </w:r>
                <w:r w:rsidR="005A6685" w:rsidRPr="005A6685">
                  <w:rPr>
                    <w:rStyle w:val="Hyperlink"/>
                    <w:rFonts w:ascii="Century Gothic" w:eastAsia="Times New Roman" w:hAnsi="Century Gothic" w:cs="Calibri"/>
                    <w:bCs/>
                    <w:noProof/>
                    <w:snapToGrid w:val="0"/>
                    <w:kern w:val="40"/>
                    <w:sz w:val="22"/>
                    <w:lang w:eastAsia="ja-JP"/>
                  </w:rPr>
                  <w:t>IDENTIFYING SEN IN EAL PUPILS</w:t>
                </w:r>
                <w:r w:rsidR="005A6685" w:rsidRPr="005A6685">
                  <w:rPr>
                    <w:rFonts w:ascii="Century Gothic" w:hAnsi="Century Gothic"/>
                    <w:noProof/>
                    <w:webHidden/>
                    <w:sz w:val="22"/>
                  </w:rPr>
                  <w:tab/>
                </w:r>
                <w:r w:rsidR="005A6685" w:rsidRPr="005A6685">
                  <w:rPr>
                    <w:rFonts w:ascii="Century Gothic" w:hAnsi="Century Gothic"/>
                    <w:noProof/>
                    <w:webHidden/>
                    <w:sz w:val="22"/>
                  </w:rPr>
                  <w:fldChar w:fldCharType="begin"/>
                </w:r>
                <w:r w:rsidR="005A6685" w:rsidRPr="005A6685">
                  <w:rPr>
                    <w:rFonts w:ascii="Century Gothic" w:hAnsi="Century Gothic"/>
                    <w:noProof/>
                    <w:webHidden/>
                    <w:sz w:val="22"/>
                  </w:rPr>
                  <w:instrText xml:space="preserve"> PAGEREF _Toc509235971 \h </w:instrText>
                </w:r>
                <w:r w:rsidR="005A6685" w:rsidRPr="005A6685">
                  <w:rPr>
                    <w:rFonts w:ascii="Century Gothic" w:hAnsi="Century Gothic"/>
                    <w:noProof/>
                    <w:webHidden/>
                    <w:sz w:val="22"/>
                  </w:rPr>
                </w:r>
                <w:r w:rsidR="005A6685" w:rsidRPr="005A6685">
                  <w:rPr>
                    <w:rFonts w:ascii="Century Gothic" w:hAnsi="Century Gothic"/>
                    <w:noProof/>
                    <w:webHidden/>
                    <w:sz w:val="22"/>
                  </w:rPr>
                  <w:fldChar w:fldCharType="separate"/>
                </w:r>
                <w:r w:rsidR="00D5168F">
                  <w:rPr>
                    <w:rFonts w:ascii="Century Gothic" w:hAnsi="Century Gothic"/>
                    <w:noProof/>
                    <w:webHidden/>
                    <w:sz w:val="22"/>
                  </w:rPr>
                  <w:t>6</w:t>
                </w:r>
                <w:r w:rsidR="005A6685" w:rsidRPr="005A6685">
                  <w:rPr>
                    <w:rFonts w:ascii="Century Gothic" w:hAnsi="Century Gothic"/>
                    <w:noProof/>
                    <w:webHidden/>
                    <w:sz w:val="22"/>
                  </w:rPr>
                  <w:fldChar w:fldCharType="end"/>
                </w:r>
              </w:hyperlink>
            </w:p>
            <w:p w:rsidR="005A6685" w:rsidRPr="005A6685" w:rsidRDefault="00B315A7" w:rsidP="005A6685">
              <w:pPr>
                <w:pStyle w:val="TOC1"/>
                <w:spacing w:line="276" w:lineRule="auto"/>
                <w:rPr>
                  <w:rFonts w:ascii="Century Gothic" w:eastAsiaTheme="minorEastAsia" w:hAnsi="Century Gothic"/>
                  <w:noProof/>
                  <w:sz w:val="20"/>
                  <w:szCs w:val="22"/>
                  <w:lang w:eastAsia="en-GB"/>
                </w:rPr>
              </w:pPr>
              <w:hyperlink w:anchor="_Toc509235972" w:history="1">
                <w:r w:rsidR="005A6685" w:rsidRPr="005A6685">
                  <w:rPr>
                    <w:rStyle w:val="Hyperlink"/>
                    <w:rFonts w:ascii="Century Gothic" w:eastAsia="Times New Roman" w:hAnsi="Century Gothic" w:cs="Calibri"/>
                    <w:bCs/>
                    <w:noProof/>
                    <w:snapToGrid w:val="0"/>
                    <w:kern w:val="40"/>
                    <w:sz w:val="22"/>
                    <w:lang w:eastAsia="ja-JP"/>
                  </w:rPr>
                  <w:t>3.12.</w:t>
                </w:r>
                <w:r w:rsidR="005A6685" w:rsidRPr="005A6685">
                  <w:rPr>
                    <w:rFonts w:ascii="Century Gothic" w:eastAsiaTheme="minorEastAsia" w:hAnsi="Century Gothic"/>
                    <w:noProof/>
                    <w:sz w:val="20"/>
                    <w:szCs w:val="22"/>
                    <w:lang w:eastAsia="en-GB"/>
                  </w:rPr>
                  <w:tab/>
                </w:r>
                <w:r w:rsidR="005A6685" w:rsidRPr="005A6685">
                  <w:rPr>
                    <w:rStyle w:val="Hyperlink"/>
                    <w:rFonts w:ascii="Century Gothic" w:eastAsia="Times New Roman" w:hAnsi="Century Gothic" w:cs="Calibri"/>
                    <w:bCs/>
                    <w:noProof/>
                    <w:snapToGrid w:val="0"/>
                    <w:kern w:val="40"/>
                    <w:sz w:val="22"/>
                    <w:lang w:eastAsia="ja-JP"/>
                  </w:rPr>
                  <w:t>ADDITIONAL SUPPORT FOR EAL STUDENTS</w:t>
                </w:r>
                <w:r w:rsidR="005A6685" w:rsidRPr="005A6685">
                  <w:rPr>
                    <w:rFonts w:ascii="Century Gothic" w:hAnsi="Century Gothic"/>
                    <w:noProof/>
                    <w:webHidden/>
                    <w:sz w:val="22"/>
                  </w:rPr>
                  <w:tab/>
                </w:r>
                <w:r w:rsidR="005A6685" w:rsidRPr="005A6685">
                  <w:rPr>
                    <w:rFonts w:ascii="Century Gothic" w:hAnsi="Century Gothic"/>
                    <w:noProof/>
                    <w:webHidden/>
                    <w:sz w:val="22"/>
                  </w:rPr>
                  <w:fldChar w:fldCharType="begin"/>
                </w:r>
                <w:r w:rsidR="005A6685" w:rsidRPr="005A6685">
                  <w:rPr>
                    <w:rFonts w:ascii="Century Gothic" w:hAnsi="Century Gothic"/>
                    <w:noProof/>
                    <w:webHidden/>
                    <w:sz w:val="22"/>
                  </w:rPr>
                  <w:instrText xml:space="preserve"> PAGEREF _Toc509235972 \h </w:instrText>
                </w:r>
                <w:r w:rsidR="005A6685" w:rsidRPr="005A6685">
                  <w:rPr>
                    <w:rFonts w:ascii="Century Gothic" w:hAnsi="Century Gothic"/>
                    <w:noProof/>
                    <w:webHidden/>
                    <w:sz w:val="22"/>
                  </w:rPr>
                </w:r>
                <w:r w:rsidR="005A6685" w:rsidRPr="005A6685">
                  <w:rPr>
                    <w:rFonts w:ascii="Century Gothic" w:hAnsi="Century Gothic"/>
                    <w:noProof/>
                    <w:webHidden/>
                    <w:sz w:val="22"/>
                  </w:rPr>
                  <w:fldChar w:fldCharType="separate"/>
                </w:r>
                <w:r w:rsidR="00D5168F">
                  <w:rPr>
                    <w:rFonts w:ascii="Century Gothic" w:hAnsi="Century Gothic"/>
                    <w:noProof/>
                    <w:webHidden/>
                    <w:sz w:val="22"/>
                  </w:rPr>
                  <w:t>6</w:t>
                </w:r>
                <w:r w:rsidR="005A6685" w:rsidRPr="005A6685">
                  <w:rPr>
                    <w:rFonts w:ascii="Century Gothic" w:hAnsi="Century Gothic"/>
                    <w:noProof/>
                    <w:webHidden/>
                    <w:sz w:val="22"/>
                  </w:rPr>
                  <w:fldChar w:fldCharType="end"/>
                </w:r>
              </w:hyperlink>
            </w:p>
            <w:p w:rsidR="005A6685" w:rsidRPr="005A6685" w:rsidRDefault="00B315A7" w:rsidP="005A6685">
              <w:pPr>
                <w:pStyle w:val="TOC1"/>
                <w:spacing w:line="276" w:lineRule="auto"/>
                <w:rPr>
                  <w:rFonts w:ascii="Century Gothic" w:eastAsiaTheme="minorEastAsia" w:hAnsi="Century Gothic"/>
                  <w:noProof/>
                  <w:sz w:val="20"/>
                  <w:szCs w:val="22"/>
                  <w:lang w:eastAsia="en-GB"/>
                </w:rPr>
              </w:pPr>
              <w:hyperlink w:anchor="_Toc509235973" w:history="1">
                <w:r w:rsidR="005A6685" w:rsidRPr="005A6685">
                  <w:rPr>
                    <w:rStyle w:val="Hyperlink"/>
                    <w:rFonts w:ascii="Century Gothic" w:eastAsia="Times New Roman" w:hAnsi="Century Gothic" w:cs="Calibri"/>
                    <w:bCs/>
                    <w:noProof/>
                    <w:snapToGrid w:val="0"/>
                    <w:kern w:val="40"/>
                    <w:sz w:val="22"/>
                    <w:lang w:eastAsia="ja-JP"/>
                  </w:rPr>
                  <w:t>3.13.</w:t>
                </w:r>
                <w:r w:rsidR="005A6685" w:rsidRPr="005A6685">
                  <w:rPr>
                    <w:rFonts w:ascii="Century Gothic" w:eastAsiaTheme="minorEastAsia" w:hAnsi="Century Gothic"/>
                    <w:noProof/>
                    <w:sz w:val="20"/>
                    <w:szCs w:val="22"/>
                    <w:lang w:eastAsia="en-GB"/>
                  </w:rPr>
                  <w:tab/>
                </w:r>
                <w:r w:rsidR="005A6685" w:rsidRPr="005A6685">
                  <w:rPr>
                    <w:rStyle w:val="Hyperlink"/>
                    <w:rFonts w:ascii="Century Gothic" w:eastAsia="Times New Roman" w:hAnsi="Century Gothic" w:cs="Calibri"/>
                    <w:bCs/>
                    <w:noProof/>
                    <w:snapToGrid w:val="0"/>
                    <w:kern w:val="40"/>
                    <w:sz w:val="22"/>
                    <w:lang w:eastAsia="ja-JP"/>
                  </w:rPr>
                  <w:t>RECORDING, MONITORING AND REPORTING</w:t>
                </w:r>
                <w:r w:rsidR="005A6685" w:rsidRPr="005A6685">
                  <w:rPr>
                    <w:rFonts w:ascii="Century Gothic" w:hAnsi="Century Gothic"/>
                    <w:noProof/>
                    <w:webHidden/>
                    <w:sz w:val="22"/>
                  </w:rPr>
                  <w:tab/>
                </w:r>
                <w:r w:rsidR="005A6685" w:rsidRPr="005A6685">
                  <w:rPr>
                    <w:rFonts w:ascii="Century Gothic" w:hAnsi="Century Gothic"/>
                    <w:noProof/>
                    <w:webHidden/>
                    <w:sz w:val="22"/>
                  </w:rPr>
                  <w:fldChar w:fldCharType="begin"/>
                </w:r>
                <w:r w:rsidR="005A6685" w:rsidRPr="005A6685">
                  <w:rPr>
                    <w:rFonts w:ascii="Century Gothic" w:hAnsi="Century Gothic"/>
                    <w:noProof/>
                    <w:webHidden/>
                    <w:sz w:val="22"/>
                  </w:rPr>
                  <w:instrText xml:space="preserve"> PAGEREF _Toc509235973 \h </w:instrText>
                </w:r>
                <w:r w:rsidR="005A6685" w:rsidRPr="005A6685">
                  <w:rPr>
                    <w:rFonts w:ascii="Century Gothic" w:hAnsi="Century Gothic"/>
                    <w:noProof/>
                    <w:webHidden/>
                    <w:sz w:val="22"/>
                  </w:rPr>
                </w:r>
                <w:r w:rsidR="005A6685" w:rsidRPr="005A6685">
                  <w:rPr>
                    <w:rFonts w:ascii="Century Gothic" w:hAnsi="Century Gothic"/>
                    <w:noProof/>
                    <w:webHidden/>
                    <w:sz w:val="22"/>
                  </w:rPr>
                  <w:fldChar w:fldCharType="separate"/>
                </w:r>
                <w:r w:rsidR="00D5168F">
                  <w:rPr>
                    <w:rFonts w:ascii="Century Gothic" w:hAnsi="Century Gothic"/>
                    <w:noProof/>
                    <w:webHidden/>
                    <w:sz w:val="22"/>
                  </w:rPr>
                  <w:t>6</w:t>
                </w:r>
                <w:r w:rsidR="005A6685" w:rsidRPr="005A6685">
                  <w:rPr>
                    <w:rFonts w:ascii="Century Gothic" w:hAnsi="Century Gothic"/>
                    <w:noProof/>
                    <w:webHidden/>
                    <w:sz w:val="22"/>
                  </w:rPr>
                  <w:fldChar w:fldCharType="end"/>
                </w:r>
              </w:hyperlink>
            </w:p>
            <w:p w:rsidR="005A6685" w:rsidRPr="005A6685" w:rsidRDefault="00B315A7" w:rsidP="005A6685">
              <w:pPr>
                <w:pStyle w:val="TOC1"/>
                <w:spacing w:line="276" w:lineRule="auto"/>
                <w:rPr>
                  <w:rFonts w:ascii="Century Gothic" w:eastAsiaTheme="minorEastAsia" w:hAnsi="Century Gothic"/>
                  <w:noProof/>
                  <w:sz w:val="20"/>
                  <w:szCs w:val="22"/>
                  <w:lang w:eastAsia="en-GB"/>
                </w:rPr>
              </w:pPr>
              <w:hyperlink w:anchor="_Toc509235974" w:history="1">
                <w:r w:rsidR="005A6685" w:rsidRPr="005A6685">
                  <w:rPr>
                    <w:rStyle w:val="Hyperlink"/>
                    <w:rFonts w:ascii="Century Gothic" w:eastAsia="Times New Roman" w:hAnsi="Century Gothic" w:cs="Calibri"/>
                    <w:bCs/>
                    <w:noProof/>
                    <w:snapToGrid w:val="0"/>
                    <w:kern w:val="40"/>
                    <w:sz w:val="22"/>
                    <w:lang w:eastAsia="ja-JP"/>
                  </w:rPr>
                  <w:t>3.14.</w:t>
                </w:r>
                <w:r w:rsidR="005A6685" w:rsidRPr="005A6685">
                  <w:rPr>
                    <w:rFonts w:ascii="Century Gothic" w:eastAsiaTheme="minorEastAsia" w:hAnsi="Century Gothic"/>
                    <w:noProof/>
                    <w:sz w:val="20"/>
                    <w:szCs w:val="22"/>
                    <w:lang w:eastAsia="en-GB"/>
                  </w:rPr>
                  <w:tab/>
                </w:r>
                <w:r w:rsidR="005A6685" w:rsidRPr="005A6685">
                  <w:rPr>
                    <w:rStyle w:val="Hyperlink"/>
                    <w:rFonts w:ascii="Century Gothic" w:eastAsia="Times New Roman" w:hAnsi="Century Gothic" w:cs="Calibri"/>
                    <w:bCs/>
                    <w:noProof/>
                    <w:snapToGrid w:val="0"/>
                    <w:kern w:val="40"/>
                    <w:sz w:val="22"/>
                    <w:lang w:eastAsia="ja-JP"/>
                  </w:rPr>
                  <w:t>STAFF SUPPORT &amp; TRAINING</w:t>
                </w:r>
                <w:r w:rsidR="005A6685" w:rsidRPr="005A6685">
                  <w:rPr>
                    <w:rFonts w:ascii="Century Gothic" w:hAnsi="Century Gothic"/>
                    <w:noProof/>
                    <w:webHidden/>
                    <w:sz w:val="22"/>
                  </w:rPr>
                  <w:tab/>
                </w:r>
                <w:r w:rsidR="005A6685" w:rsidRPr="005A6685">
                  <w:rPr>
                    <w:rFonts w:ascii="Century Gothic" w:hAnsi="Century Gothic"/>
                    <w:noProof/>
                    <w:webHidden/>
                    <w:sz w:val="22"/>
                  </w:rPr>
                  <w:fldChar w:fldCharType="begin"/>
                </w:r>
                <w:r w:rsidR="005A6685" w:rsidRPr="005A6685">
                  <w:rPr>
                    <w:rFonts w:ascii="Century Gothic" w:hAnsi="Century Gothic"/>
                    <w:noProof/>
                    <w:webHidden/>
                    <w:sz w:val="22"/>
                  </w:rPr>
                  <w:instrText xml:space="preserve"> PAGEREF _Toc509235974 \h </w:instrText>
                </w:r>
                <w:r w:rsidR="005A6685" w:rsidRPr="005A6685">
                  <w:rPr>
                    <w:rFonts w:ascii="Century Gothic" w:hAnsi="Century Gothic"/>
                    <w:noProof/>
                    <w:webHidden/>
                    <w:sz w:val="22"/>
                  </w:rPr>
                </w:r>
                <w:r w:rsidR="005A6685" w:rsidRPr="005A6685">
                  <w:rPr>
                    <w:rFonts w:ascii="Century Gothic" w:hAnsi="Century Gothic"/>
                    <w:noProof/>
                    <w:webHidden/>
                    <w:sz w:val="22"/>
                  </w:rPr>
                  <w:fldChar w:fldCharType="separate"/>
                </w:r>
                <w:r w:rsidR="00D5168F">
                  <w:rPr>
                    <w:rFonts w:ascii="Century Gothic" w:hAnsi="Century Gothic"/>
                    <w:noProof/>
                    <w:webHidden/>
                    <w:sz w:val="22"/>
                  </w:rPr>
                  <w:t>7</w:t>
                </w:r>
                <w:r w:rsidR="005A6685" w:rsidRPr="005A6685">
                  <w:rPr>
                    <w:rFonts w:ascii="Century Gothic" w:hAnsi="Century Gothic"/>
                    <w:noProof/>
                    <w:webHidden/>
                    <w:sz w:val="22"/>
                  </w:rPr>
                  <w:fldChar w:fldCharType="end"/>
                </w:r>
              </w:hyperlink>
            </w:p>
            <w:p w:rsidR="005A6685" w:rsidRPr="005A6685" w:rsidRDefault="00B315A7" w:rsidP="005A6685">
              <w:pPr>
                <w:pStyle w:val="TOC1"/>
                <w:spacing w:line="276" w:lineRule="auto"/>
                <w:rPr>
                  <w:rFonts w:ascii="Century Gothic" w:eastAsiaTheme="minorEastAsia" w:hAnsi="Century Gothic"/>
                  <w:noProof/>
                  <w:sz w:val="20"/>
                  <w:szCs w:val="22"/>
                  <w:lang w:eastAsia="en-GB"/>
                </w:rPr>
              </w:pPr>
              <w:hyperlink w:anchor="_Toc509235975" w:history="1">
                <w:r w:rsidR="005A6685" w:rsidRPr="005A6685">
                  <w:rPr>
                    <w:rStyle w:val="Hyperlink"/>
                    <w:rFonts w:ascii="Century Gothic" w:eastAsia="Times New Roman" w:hAnsi="Century Gothic" w:cs="Calibri"/>
                    <w:bCs/>
                    <w:noProof/>
                    <w:snapToGrid w:val="0"/>
                    <w:kern w:val="40"/>
                    <w:sz w:val="22"/>
                    <w:lang w:eastAsia="ja-JP"/>
                  </w:rPr>
                  <w:t>3.15.</w:t>
                </w:r>
                <w:r w:rsidR="005A6685" w:rsidRPr="005A6685">
                  <w:rPr>
                    <w:rFonts w:ascii="Century Gothic" w:eastAsiaTheme="minorEastAsia" w:hAnsi="Century Gothic"/>
                    <w:noProof/>
                    <w:sz w:val="20"/>
                    <w:szCs w:val="22"/>
                    <w:lang w:eastAsia="en-GB"/>
                  </w:rPr>
                  <w:tab/>
                </w:r>
                <w:r w:rsidR="005A6685" w:rsidRPr="005A6685">
                  <w:rPr>
                    <w:rStyle w:val="Hyperlink"/>
                    <w:rFonts w:ascii="Century Gothic" w:eastAsia="Times New Roman" w:hAnsi="Century Gothic" w:cs="Calibri"/>
                    <w:bCs/>
                    <w:noProof/>
                    <w:snapToGrid w:val="0"/>
                    <w:kern w:val="40"/>
                    <w:sz w:val="22"/>
                    <w:lang w:eastAsia="ja-JP"/>
                  </w:rPr>
                  <w:t>SUCCESS CRITERIA</w:t>
                </w:r>
                <w:r w:rsidR="005A6685" w:rsidRPr="005A6685">
                  <w:rPr>
                    <w:rFonts w:ascii="Century Gothic" w:hAnsi="Century Gothic"/>
                    <w:noProof/>
                    <w:webHidden/>
                    <w:sz w:val="22"/>
                  </w:rPr>
                  <w:tab/>
                </w:r>
                <w:r w:rsidR="005A6685" w:rsidRPr="005A6685">
                  <w:rPr>
                    <w:rFonts w:ascii="Century Gothic" w:hAnsi="Century Gothic"/>
                    <w:noProof/>
                    <w:webHidden/>
                    <w:sz w:val="22"/>
                  </w:rPr>
                  <w:fldChar w:fldCharType="begin"/>
                </w:r>
                <w:r w:rsidR="005A6685" w:rsidRPr="005A6685">
                  <w:rPr>
                    <w:rFonts w:ascii="Century Gothic" w:hAnsi="Century Gothic"/>
                    <w:noProof/>
                    <w:webHidden/>
                    <w:sz w:val="22"/>
                  </w:rPr>
                  <w:instrText xml:space="preserve"> PAGEREF _Toc509235975 \h </w:instrText>
                </w:r>
                <w:r w:rsidR="005A6685" w:rsidRPr="005A6685">
                  <w:rPr>
                    <w:rFonts w:ascii="Century Gothic" w:hAnsi="Century Gothic"/>
                    <w:noProof/>
                    <w:webHidden/>
                    <w:sz w:val="22"/>
                  </w:rPr>
                </w:r>
                <w:r w:rsidR="005A6685" w:rsidRPr="005A6685">
                  <w:rPr>
                    <w:rFonts w:ascii="Century Gothic" w:hAnsi="Century Gothic"/>
                    <w:noProof/>
                    <w:webHidden/>
                    <w:sz w:val="22"/>
                  </w:rPr>
                  <w:fldChar w:fldCharType="separate"/>
                </w:r>
                <w:r w:rsidR="00D5168F">
                  <w:rPr>
                    <w:rFonts w:ascii="Century Gothic" w:hAnsi="Century Gothic"/>
                    <w:noProof/>
                    <w:webHidden/>
                    <w:sz w:val="22"/>
                  </w:rPr>
                  <w:t>7</w:t>
                </w:r>
                <w:r w:rsidR="005A6685" w:rsidRPr="005A6685">
                  <w:rPr>
                    <w:rFonts w:ascii="Century Gothic" w:hAnsi="Century Gothic"/>
                    <w:noProof/>
                    <w:webHidden/>
                    <w:sz w:val="22"/>
                  </w:rPr>
                  <w:fldChar w:fldCharType="end"/>
                </w:r>
              </w:hyperlink>
            </w:p>
            <w:p w:rsidR="005A6685" w:rsidRPr="005A6685" w:rsidRDefault="00B315A7" w:rsidP="005A6685">
              <w:pPr>
                <w:pStyle w:val="TOC1"/>
                <w:spacing w:line="276" w:lineRule="auto"/>
                <w:rPr>
                  <w:rFonts w:ascii="Century Gothic" w:eastAsiaTheme="minorEastAsia" w:hAnsi="Century Gothic"/>
                  <w:noProof/>
                  <w:sz w:val="20"/>
                  <w:szCs w:val="22"/>
                  <w:lang w:eastAsia="en-GB"/>
                </w:rPr>
              </w:pPr>
              <w:hyperlink w:anchor="_Toc509235976" w:history="1">
                <w:r w:rsidR="005A6685" w:rsidRPr="005A6685">
                  <w:rPr>
                    <w:rStyle w:val="Hyperlink"/>
                    <w:rFonts w:ascii="Century Gothic" w:eastAsia="Times New Roman" w:hAnsi="Century Gothic" w:cs="Calibri"/>
                    <w:bCs/>
                    <w:noProof/>
                    <w:snapToGrid w:val="0"/>
                    <w:kern w:val="40"/>
                    <w:sz w:val="22"/>
                    <w:lang w:eastAsia="ja-JP"/>
                  </w:rPr>
                  <w:t>3.16.</w:t>
                </w:r>
                <w:r w:rsidR="005A6685" w:rsidRPr="005A6685">
                  <w:rPr>
                    <w:rFonts w:ascii="Century Gothic" w:eastAsiaTheme="minorEastAsia" w:hAnsi="Century Gothic"/>
                    <w:noProof/>
                    <w:sz w:val="20"/>
                    <w:szCs w:val="22"/>
                    <w:lang w:eastAsia="en-GB"/>
                  </w:rPr>
                  <w:tab/>
                </w:r>
                <w:r w:rsidR="005A6685" w:rsidRPr="005A6685">
                  <w:rPr>
                    <w:rStyle w:val="Hyperlink"/>
                    <w:rFonts w:ascii="Century Gothic" w:eastAsia="Times New Roman" w:hAnsi="Century Gothic" w:cs="Calibri"/>
                    <w:bCs/>
                    <w:noProof/>
                    <w:snapToGrid w:val="0"/>
                    <w:kern w:val="40"/>
                    <w:sz w:val="22"/>
                    <w:lang w:eastAsia="ja-JP"/>
                  </w:rPr>
                  <w:t>POLICY CROSS REFERENCE</w:t>
                </w:r>
                <w:r w:rsidR="005A6685" w:rsidRPr="005A6685">
                  <w:rPr>
                    <w:rFonts w:ascii="Century Gothic" w:hAnsi="Century Gothic"/>
                    <w:noProof/>
                    <w:webHidden/>
                    <w:sz w:val="22"/>
                  </w:rPr>
                  <w:tab/>
                </w:r>
                <w:r w:rsidR="005A6685" w:rsidRPr="005A6685">
                  <w:rPr>
                    <w:rFonts w:ascii="Century Gothic" w:hAnsi="Century Gothic"/>
                    <w:noProof/>
                    <w:webHidden/>
                    <w:sz w:val="22"/>
                  </w:rPr>
                  <w:fldChar w:fldCharType="begin"/>
                </w:r>
                <w:r w:rsidR="005A6685" w:rsidRPr="005A6685">
                  <w:rPr>
                    <w:rFonts w:ascii="Century Gothic" w:hAnsi="Century Gothic"/>
                    <w:noProof/>
                    <w:webHidden/>
                    <w:sz w:val="22"/>
                  </w:rPr>
                  <w:instrText xml:space="preserve"> PAGEREF _Toc509235976 \h </w:instrText>
                </w:r>
                <w:r w:rsidR="005A6685" w:rsidRPr="005A6685">
                  <w:rPr>
                    <w:rFonts w:ascii="Century Gothic" w:hAnsi="Century Gothic"/>
                    <w:noProof/>
                    <w:webHidden/>
                    <w:sz w:val="22"/>
                  </w:rPr>
                </w:r>
                <w:r w:rsidR="005A6685" w:rsidRPr="005A6685">
                  <w:rPr>
                    <w:rFonts w:ascii="Century Gothic" w:hAnsi="Century Gothic"/>
                    <w:noProof/>
                    <w:webHidden/>
                    <w:sz w:val="22"/>
                  </w:rPr>
                  <w:fldChar w:fldCharType="separate"/>
                </w:r>
                <w:r w:rsidR="00D5168F">
                  <w:rPr>
                    <w:rFonts w:ascii="Century Gothic" w:hAnsi="Century Gothic"/>
                    <w:noProof/>
                    <w:webHidden/>
                    <w:sz w:val="22"/>
                  </w:rPr>
                  <w:t>8</w:t>
                </w:r>
                <w:r w:rsidR="005A6685" w:rsidRPr="005A6685">
                  <w:rPr>
                    <w:rFonts w:ascii="Century Gothic" w:hAnsi="Century Gothic"/>
                    <w:noProof/>
                    <w:webHidden/>
                    <w:sz w:val="22"/>
                  </w:rPr>
                  <w:fldChar w:fldCharType="end"/>
                </w:r>
              </w:hyperlink>
            </w:p>
            <w:p w:rsidR="0033606A" w:rsidRPr="005A6685" w:rsidRDefault="00B315A7" w:rsidP="005A6685">
              <w:pPr>
                <w:pStyle w:val="TOC1"/>
                <w:spacing w:line="276" w:lineRule="auto"/>
                <w:rPr>
                  <w:rFonts w:ascii="Century Gothic" w:eastAsiaTheme="minorEastAsia" w:hAnsi="Century Gothic"/>
                  <w:noProof/>
                  <w:sz w:val="20"/>
                  <w:szCs w:val="22"/>
                  <w:lang w:eastAsia="en-GB"/>
                </w:rPr>
              </w:pPr>
              <w:hyperlink w:anchor="_Toc509235977" w:history="1">
                <w:r w:rsidR="005A6685" w:rsidRPr="005A6685">
                  <w:rPr>
                    <w:rStyle w:val="Hyperlink"/>
                    <w:rFonts w:ascii="Century Gothic" w:eastAsia="Times New Roman" w:hAnsi="Century Gothic" w:cs="Calibri"/>
                    <w:bCs/>
                    <w:noProof/>
                    <w:snapToGrid w:val="0"/>
                    <w:kern w:val="40"/>
                    <w:sz w:val="22"/>
                    <w:lang w:eastAsia="ja-JP"/>
                  </w:rPr>
                  <w:t>4.</w:t>
                </w:r>
                <w:r w:rsidR="005A6685" w:rsidRPr="005A6685">
                  <w:rPr>
                    <w:rFonts w:ascii="Century Gothic" w:eastAsiaTheme="minorEastAsia" w:hAnsi="Century Gothic"/>
                    <w:noProof/>
                    <w:sz w:val="20"/>
                    <w:szCs w:val="22"/>
                    <w:lang w:eastAsia="en-GB"/>
                  </w:rPr>
                  <w:tab/>
                </w:r>
                <w:r w:rsidR="005A6685" w:rsidRPr="005A6685">
                  <w:rPr>
                    <w:rStyle w:val="Hyperlink"/>
                    <w:rFonts w:ascii="Century Gothic" w:eastAsia="Times New Roman" w:hAnsi="Century Gothic" w:cs="Calibri"/>
                    <w:bCs/>
                    <w:noProof/>
                    <w:snapToGrid w:val="0"/>
                    <w:kern w:val="40"/>
                    <w:sz w:val="22"/>
                    <w:lang w:eastAsia="ja-JP"/>
                  </w:rPr>
                  <w:t>APPENDIX</w:t>
                </w:r>
                <w:r w:rsidR="005A6685" w:rsidRPr="005A6685">
                  <w:rPr>
                    <w:rFonts w:ascii="Century Gothic" w:hAnsi="Century Gothic"/>
                    <w:noProof/>
                    <w:webHidden/>
                    <w:sz w:val="22"/>
                  </w:rPr>
                  <w:tab/>
                </w:r>
                <w:r w:rsidR="005A6685" w:rsidRPr="005A6685">
                  <w:rPr>
                    <w:rFonts w:ascii="Century Gothic" w:hAnsi="Century Gothic"/>
                    <w:noProof/>
                    <w:webHidden/>
                    <w:sz w:val="22"/>
                  </w:rPr>
                  <w:fldChar w:fldCharType="begin"/>
                </w:r>
                <w:r w:rsidR="005A6685" w:rsidRPr="005A6685">
                  <w:rPr>
                    <w:rFonts w:ascii="Century Gothic" w:hAnsi="Century Gothic"/>
                    <w:noProof/>
                    <w:webHidden/>
                    <w:sz w:val="22"/>
                  </w:rPr>
                  <w:instrText xml:space="preserve"> PAGEREF _Toc509235977 \h </w:instrText>
                </w:r>
                <w:r w:rsidR="005A6685" w:rsidRPr="005A6685">
                  <w:rPr>
                    <w:rFonts w:ascii="Century Gothic" w:hAnsi="Century Gothic"/>
                    <w:noProof/>
                    <w:webHidden/>
                    <w:sz w:val="22"/>
                  </w:rPr>
                </w:r>
                <w:r w:rsidR="005A6685" w:rsidRPr="005A6685">
                  <w:rPr>
                    <w:rFonts w:ascii="Century Gothic" w:hAnsi="Century Gothic"/>
                    <w:noProof/>
                    <w:webHidden/>
                    <w:sz w:val="22"/>
                  </w:rPr>
                  <w:fldChar w:fldCharType="separate"/>
                </w:r>
                <w:r w:rsidR="00D5168F">
                  <w:rPr>
                    <w:rFonts w:ascii="Century Gothic" w:hAnsi="Century Gothic"/>
                    <w:noProof/>
                    <w:webHidden/>
                    <w:sz w:val="22"/>
                  </w:rPr>
                  <w:t>9</w:t>
                </w:r>
                <w:r w:rsidR="005A6685" w:rsidRPr="005A6685">
                  <w:rPr>
                    <w:rFonts w:ascii="Century Gothic" w:hAnsi="Century Gothic"/>
                    <w:noProof/>
                    <w:webHidden/>
                    <w:sz w:val="22"/>
                  </w:rPr>
                  <w:fldChar w:fldCharType="end"/>
                </w:r>
              </w:hyperlink>
              <w:r w:rsidR="0033606A" w:rsidRPr="006320B0">
                <w:rPr>
                  <w:rFonts w:ascii="Century Gothic" w:hAnsi="Century Gothic"/>
                  <w:noProof/>
                  <w:sz w:val="22"/>
                  <w:szCs w:val="22"/>
                </w:rPr>
                <w:fldChar w:fldCharType="end"/>
              </w:r>
            </w:p>
          </w:sdtContent>
        </w:sdt>
        <w:p w:rsidR="00281ACC" w:rsidRPr="006320B0" w:rsidRDefault="00281ACC" w:rsidP="00281ACC">
          <w:pPr>
            <w:rPr>
              <w:rFonts w:ascii="Century Gothic" w:hAnsi="Century Gothic"/>
              <w:lang w:eastAsia="ja-JP"/>
            </w:rPr>
          </w:pPr>
          <w:bookmarkStart w:id="0" w:name="_Toc493079820"/>
          <w:bookmarkStart w:id="1" w:name="_Toc496867690"/>
          <w:bookmarkStart w:id="2" w:name="_Toc471634735"/>
          <w:bookmarkStart w:id="3" w:name="_Toc492650159"/>
          <w:bookmarkStart w:id="4" w:name="_Toc493079821"/>
        </w:p>
        <w:p w:rsidR="0033606A" w:rsidRPr="006320B0" w:rsidRDefault="0033606A" w:rsidP="0033606A">
          <w:pPr>
            <w:pStyle w:val="Heading1"/>
            <w:numPr>
              <w:ilvl w:val="0"/>
              <w:numId w:val="3"/>
            </w:numPr>
            <w:tabs>
              <w:tab w:val="left" w:pos="709"/>
            </w:tabs>
            <w:adjustRightInd w:val="0"/>
            <w:snapToGrid w:val="0"/>
            <w:spacing w:before="360" w:after="360" w:line="480" w:lineRule="atLeast"/>
            <w:ind w:left="709" w:right="0" w:hanging="709"/>
            <w:rPr>
              <w:rFonts w:ascii="Century Gothic" w:eastAsia="Times New Roman" w:hAnsi="Century Gothic" w:cs="Calibri"/>
              <w:bCs/>
              <w:caps/>
              <w:snapToGrid w:val="0"/>
              <w:color w:val="auto"/>
              <w:kern w:val="40"/>
              <w:sz w:val="28"/>
              <w:lang w:eastAsia="ja-JP"/>
            </w:rPr>
          </w:pPr>
          <w:bookmarkStart w:id="5" w:name="_Toc509235953"/>
          <w:r w:rsidRPr="006320B0">
            <w:rPr>
              <w:rFonts w:ascii="Century Gothic" w:eastAsia="Times New Roman" w:hAnsi="Century Gothic" w:cs="Calibri"/>
              <w:bCs/>
              <w:caps/>
              <w:snapToGrid w:val="0"/>
              <w:color w:val="auto"/>
              <w:kern w:val="40"/>
              <w:sz w:val="28"/>
              <w:lang w:eastAsia="ja-JP"/>
            </w:rPr>
            <w:lastRenderedPageBreak/>
            <w:t>PURPOSE &amp; APPLICABILITY</w:t>
          </w:r>
          <w:bookmarkEnd w:id="0"/>
          <w:bookmarkEnd w:id="1"/>
          <w:bookmarkEnd w:id="5"/>
        </w:p>
        <w:p w:rsidR="0033606A" w:rsidRPr="006320B0" w:rsidRDefault="0033606A" w:rsidP="00ED7ECF">
          <w:pPr>
            <w:spacing w:after="0" w:line="240" w:lineRule="auto"/>
            <w:ind w:left="0" w:right="0" w:firstLine="0"/>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 xml:space="preserve">This policy provides guidelines for the arrangements that have been made by BHHS related to students with </w:t>
          </w:r>
          <w:r w:rsidR="00553555" w:rsidRPr="006320B0">
            <w:rPr>
              <w:rFonts w:ascii="Century Gothic" w:eastAsia="Times New Roman" w:hAnsi="Century Gothic" w:cstheme="majorHAnsi"/>
              <w:color w:val="auto"/>
              <w:lang w:val="en-GB"/>
            </w:rPr>
            <w:t xml:space="preserve">English as an additional language. </w:t>
          </w:r>
        </w:p>
        <w:p w:rsidR="0033606A" w:rsidRPr="006320B0" w:rsidRDefault="0033606A" w:rsidP="0033606A">
          <w:pPr>
            <w:rPr>
              <w:rFonts w:ascii="Century Gothic" w:hAnsi="Century Gothic" w:cstheme="majorHAnsi"/>
            </w:rPr>
          </w:pPr>
        </w:p>
        <w:p w:rsidR="0033606A" w:rsidRPr="006320B0" w:rsidRDefault="0033606A" w:rsidP="00ED7ECF">
          <w:pPr>
            <w:spacing w:after="0" w:line="240" w:lineRule="auto"/>
            <w:ind w:left="0" w:right="0" w:firstLine="0"/>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 xml:space="preserve">This policy applies to </w:t>
          </w:r>
          <w:r w:rsidR="00945A3D">
            <w:rPr>
              <w:rFonts w:ascii="Century Gothic" w:eastAsia="Times New Roman" w:hAnsi="Century Gothic" w:cstheme="majorHAnsi"/>
              <w:color w:val="auto"/>
              <w:lang w:val="en-GB"/>
            </w:rPr>
            <w:t>Brighton Girls</w:t>
          </w:r>
          <w:r w:rsidR="00934DEB" w:rsidRPr="006320B0">
            <w:rPr>
              <w:rFonts w:ascii="Century Gothic" w:eastAsia="Times New Roman" w:hAnsi="Century Gothic" w:cstheme="majorHAnsi"/>
              <w:color w:val="auto"/>
              <w:lang w:val="en-GB"/>
            </w:rPr>
            <w:t xml:space="preserve"> </w:t>
          </w:r>
          <w:r w:rsidR="00945A3D">
            <w:rPr>
              <w:rFonts w:ascii="Century Gothic" w:eastAsia="Times New Roman" w:hAnsi="Century Gothic" w:cstheme="majorHAnsi"/>
              <w:color w:val="auto"/>
              <w:lang w:val="en-GB"/>
            </w:rPr>
            <w:t>Senior</w:t>
          </w:r>
          <w:r w:rsidR="00934DEB" w:rsidRPr="006320B0">
            <w:rPr>
              <w:rFonts w:ascii="Century Gothic" w:eastAsia="Times New Roman" w:hAnsi="Century Gothic" w:cstheme="majorHAnsi"/>
              <w:color w:val="auto"/>
              <w:lang w:val="en-GB"/>
            </w:rPr>
            <w:t xml:space="preserve">, Prep, High &amp; Sixth Form </w:t>
          </w:r>
          <w:r w:rsidR="00954A04" w:rsidRPr="006320B0">
            <w:rPr>
              <w:rFonts w:ascii="Century Gothic" w:eastAsia="Times New Roman" w:hAnsi="Century Gothic" w:cstheme="majorHAnsi"/>
              <w:color w:val="auto"/>
              <w:lang w:val="en-GB"/>
            </w:rPr>
            <w:t>School</w:t>
          </w:r>
          <w:r w:rsidR="00934DEB" w:rsidRPr="006320B0">
            <w:rPr>
              <w:rFonts w:ascii="Century Gothic" w:eastAsia="Times New Roman" w:hAnsi="Century Gothic" w:cstheme="majorHAnsi"/>
              <w:color w:val="auto"/>
              <w:lang w:val="en-GB"/>
            </w:rPr>
            <w:t xml:space="preserve">. </w:t>
          </w:r>
        </w:p>
        <w:p w:rsidR="0033606A" w:rsidRPr="006320B0" w:rsidRDefault="0033606A" w:rsidP="0033606A">
          <w:pPr>
            <w:pStyle w:val="Heading1"/>
            <w:numPr>
              <w:ilvl w:val="0"/>
              <w:numId w:val="3"/>
            </w:numPr>
            <w:tabs>
              <w:tab w:val="left" w:pos="709"/>
            </w:tabs>
            <w:adjustRightInd w:val="0"/>
            <w:snapToGrid w:val="0"/>
            <w:spacing w:before="360" w:after="360" w:line="480" w:lineRule="atLeast"/>
            <w:ind w:left="709" w:right="0" w:hanging="709"/>
            <w:rPr>
              <w:rFonts w:ascii="Century Gothic" w:eastAsia="Times New Roman" w:hAnsi="Century Gothic" w:cs="Calibri"/>
              <w:bCs/>
              <w:caps/>
              <w:snapToGrid w:val="0"/>
              <w:color w:val="auto"/>
              <w:kern w:val="40"/>
              <w:sz w:val="28"/>
              <w:lang w:eastAsia="ja-JP"/>
            </w:rPr>
          </w:pPr>
          <w:bookmarkStart w:id="6" w:name="_Toc496867691"/>
          <w:bookmarkStart w:id="7" w:name="_Toc509235954"/>
          <w:r w:rsidRPr="006320B0">
            <w:rPr>
              <w:rFonts w:ascii="Century Gothic" w:eastAsia="Times New Roman" w:hAnsi="Century Gothic" w:cs="Calibri"/>
              <w:bCs/>
              <w:caps/>
              <w:snapToGrid w:val="0"/>
              <w:color w:val="auto"/>
              <w:kern w:val="40"/>
              <w:sz w:val="28"/>
              <w:lang w:eastAsia="ja-JP"/>
            </w:rPr>
            <w:t>List of Abbreviations &amp; Meanings</w:t>
          </w:r>
          <w:bookmarkEnd w:id="2"/>
          <w:bookmarkEnd w:id="3"/>
          <w:bookmarkEnd w:id="4"/>
          <w:bookmarkEnd w:id="6"/>
          <w:bookmarkEnd w:id="7"/>
        </w:p>
        <w:p w:rsidR="0033606A" w:rsidRPr="006320B0" w:rsidRDefault="00945A3D" w:rsidP="0046128C">
          <w:pPr>
            <w:ind w:left="709" w:firstLine="0"/>
            <w:rPr>
              <w:rFonts w:ascii="Century Gothic" w:hAnsi="Century Gothic" w:cs="Calibri"/>
              <w:color w:val="000000" w:themeColor="text1"/>
              <w:lang w:eastAsia="ja-JP"/>
            </w:rPr>
          </w:pPr>
          <w:r>
            <w:rPr>
              <w:rFonts w:ascii="Century Gothic" w:hAnsi="Century Gothic" w:cs="Calibri"/>
              <w:color w:val="000000" w:themeColor="text1"/>
              <w:lang w:eastAsia="ja-JP"/>
            </w:rPr>
            <w:t>BG</w:t>
          </w:r>
          <w:r w:rsidR="0033606A" w:rsidRPr="006320B0">
            <w:rPr>
              <w:rFonts w:ascii="Century Gothic" w:hAnsi="Century Gothic" w:cs="Calibri"/>
              <w:color w:val="000000" w:themeColor="text1"/>
              <w:lang w:eastAsia="ja-JP"/>
            </w:rPr>
            <w:t>S</w:t>
          </w:r>
          <w:r w:rsidR="0033606A" w:rsidRPr="006320B0">
            <w:rPr>
              <w:rFonts w:ascii="Century Gothic" w:hAnsi="Century Gothic" w:cs="Calibri"/>
              <w:color w:val="000000" w:themeColor="text1"/>
              <w:lang w:eastAsia="ja-JP"/>
            </w:rPr>
            <w:tab/>
          </w:r>
          <w:r w:rsidR="0033606A" w:rsidRPr="006320B0">
            <w:rPr>
              <w:rFonts w:ascii="Century Gothic" w:hAnsi="Century Gothic" w:cs="Calibri"/>
              <w:color w:val="000000" w:themeColor="text1"/>
              <w:lang w:eastAsia="ja-JP"/>
            </w:rPr>
            <w:tab/>
          </w:r>
          <w:r w:rsidR="0033606A" w:rsidRPr="006320B0">
            <w:rPr>
              <w:rFonts w:ascii="Century Gothic" w:hAnsi="Century Gothic" w:cs="Calibri"/>
              <w:color w:val="000000" w:themeColor="text1"/>
              <w:lang w:eastAsia="ja-JP"/>
            </w:rPr>
            <w:tab/>
            <w:t xml:space="preserve">Brighton </w:t>
          </w:r>
          <w:r>
            <w:rPr>
              <w:rFonts w:ascii="Century Gothic" w:hAnsi="Century Gothic" w:cs="Calibri"/>
              <w:color w:val="000000" w:themeColor="text1"/>
              <w:lang w:eastAsia="ja-JP"/>
            </w:rPr>
            <w:t xml:space="preserve">Girls’ </w:t>
          </w:r>
          <w:r w:rsidR="0033606A" w:rsidRPr="006320B0">
            <w:rPr>
              <w:rFonts w:ascii="Century Gothic" w:hAnsi="Century Gothic" w:cs="Calibri"/>
              <w:color w:val="000000" w:themeColor="text1"/>
              <w:lang w:eastAsia="ja-JP"/>
            </w:rPr>
            <w:t>School</w:t>
          </w:r>
        </w:p>
        <w:p w:rsidR="006320B0" w:rsidRPr="006320B0" w:rsidRDefault="006320B0" w:rsidP="0046128C">
          <w:pPr>
            <w:ind w:left="709" w:firstLine="0"/>
            <w:rPr>
              <w:rFonts w:ascii="Century Gothic" w:hAnsi="Century Gothic" w:cs="Calibri"/>
              <w:color w:val="000000" w:themeColor="text1"/>
              <w:lang w:eastAsia="ja-JP"/>
            </w:rPr>
          </w:pPr>
          <w:r w:rsidRPr="006320B0">
            <w:rPr>
              <w:rFonts w:ascii="Century Gothic" w:hAnsi="Century Gothic" w:cs="Calibri"/>
              <w:color w:val="000000" w:themeColor="text1"/>
              <w:lang w:eastAsia="ja-JP"/>
            </w:rPr>
            <w:t>EAL</w:t>
          </w:r>
          <w:r w:rsidRPr="006320B0">
            <w:rPr>
              <w:rFonts w:ascii="Century Gothic" w:hAnsi="Century Gothic" w:cs="Calibri"/>
              <w:color w:val="000000" w:themeColor="text1"/>
              <w:lang w:eastAsia="ja-JP"/>
            </w:rPr>
            <w:tab/>
          </w:r>
          <w:r w:rsidRPr="006320B0">
            <w:rPr>
              <w:rFonts w:ascii="Century Gothic" w:hAnsi="Century Gothic" w:cs="Calibri"/>
              <w:color w:val="000000" w:themeColor="text1"/>
              <w:lang w:eastAsia="ja-JP"/>
            </w:rPr>
            <w:tab/>
          </w:r>
          <w:r w:rsidRPr="006320B0">
            <w:rPr>
              <w:rFonts w:ascii="Century Gothic" w:hAnsi="Century Gothic" w:cs="Calibri"/>
              <w:color w:val="000000" w:themeColor="text1"/>
              <w:lang w:eastAsia="ja-JP"/>
            </w:rPr>
            <w:tab/>
            <w:t xml:space="preserve">English as an Additional Language </w:t>
          </w:r>
        </w:p>
        <w:p w:rsidR="0033606A" w:rsidRPr="006320B0" w:rsidRDefault="0033606A" w:rsidP="0046128C">
          <w:pPr>
            <w:ind w:left="709" w:firstLine="0"/>
            <w:rPr>
              <w:rFonts w:ascii="Century Gothic" w:hAnsi="Century Gothic" w:cs="Calibri"/>
              <w:color w:val="000000" w:themeColor="text1"/>
              <w:lang w:eastAsia="ja-JP"/>
            </w:rPr>
          </w:pPr>
          <w:r w:rsidRPr="006320B0">
            <w:rPr>
              <w:rFonts w:ascii="Century Gothic" w:hAnsi="Century Gothic" w:cs="Calibri"/>
              <w:color w:val="000000" w:themeColor="text1"/>
              <w:lang w:eastAsia="ja-JP"/>
            </w:rPr>
            <w:t>GDST</w:t>
          </w:r>
          <w:r w:rsidRPr="006320B0">
            <w:rPr>
              <w:rFonts w:ascii="Century Gothic" w:hAnsi="Century Gothic" w:cs="Calibri"/>
              <w:color w:val="000000" w:themeColor="text1"/>
              <w:lang w:eastAsia="ja-JP"/>
            </w:rPr>
            <w:tab/>
          </w:r>
          <w:r w:rsidRPr="006320B0">
            <w:rPr>
              <w:rFonts w:ascii="Century Gothic" w:hAnsi="Century Gothic" w:cs="Calibri"/>
              <w:color w:val="000000" w:themeColor="text1"/>
              <w:lang w:eastAsia="ja-JP"/>
            </w:rPr>
            <w:tab/>
          </w:r>
          <w:r w:rsidRPr="006320B0">
            <w:rPr>
              <w:rFonts w:ascii="Century Gothic" w:hAnsi="Century Gothic" w:cs="Calibri"/>
              <w:color w:val="000000" w:themeColor="text1"/>
              <w:lang w:eastAsia="ja-JP"/>
            </w:rPr>
            <w:tab/>
            <w:t>Girls</w:t>
          </w:r>
          <w:r w:rsidR="00945A3D">
            <w:rPr>
              <w:rFonts w:ascii="Century Gothic" w:hAnsi="Century Gothic" w:cs="Calibri"/>
              <w:color w:val="000000" w:themeColor="text1"/>
              <w:lang w:eastAsia="ja-JP"/>
            </w:rPr>
            <w:t>’</w:t>
          </w:r>
          <w:r w:rsidRPr="006320B0">
            <w:rPr>
              <w:rFonts w:ascii="Century Gothic" w:hAnsi="Century Gothic" w:cs="Calibri"/>
              <w:color w:val="000000" w:themeColor="text1"/>
              <w:lang w:eastAsia="ja-JP"/>
            </w:rPr>
            <w:t xml:space="preserve"> Day School Trust</w:t>
          </w:r>
        </w:p>
        <w:p w:rsidR="0033606A" w:rsidRPr="006320B0" w:rsidRDefault="00242C2F" w:rsidP="0046128C">
          <w:pPr>
            <w:ind w:left="284" w:firstLine="0"/>
            <w:rPr>
              <w:rFonts w:ascii="Century Gothic" w:hAnsi="Century Gothic" w:cs="Calibri"/>
              <w:color w:val="000000" w:themeColor="text1"/>
              <w:lang w:eastAsia="ja-JP"/>
            </w:rPr>
          </w:pPr>
          <w:r w:rsidRPr="006320B0">
            <w:rPr>
              <w:rFonts w:ascii="Century Gothic" w:hAnsi="Century Gothic" w:cs="Calibri"/>
              <w:color w:val="000000" w:themeColor="text1"/>
              <w:lang w:eastAsia="ja-JP"/>
            </w:rPr>
            <w:tab/>
            <w:t>SENDCo</w:t>
          </w:r>
          <w:r w:rsidRPr="006320B0">
            <w:rPr>
              <w:rFonts w:ascii="Century Gothic" w:hAnsi="Century Gothic" w:cs="Calibri"/>
              <w:color w:val="000000" w:themeColor="text1"/>
              <w:lang w:eastAsia="ja-JP"/>
            </w:rPr>
            <w:tab/>
          </w:r>
          <w:r w:rsidRPr="006320B0">
            <w:rPr>
              <w:rFonts w:ascii="Century Gothic" w:hAnsi="Century Gothic" w:cs="Calibri"/>
              <w:color w:val="000000" w:themeColor="text1"/>
              <w:lang w:eastAsia="ja-JP"/>
            </w:rPr>
            <w:tab/>
            <w:t xml:space="preserve">Special Education Needs &amp; Disabilities Coordinator </w:t>
          </w:r>
        </w:p>
        <w:p w:rsidR="0057338E" w:rsidRPr="006320B0" w:rsidRDefault="005E7E0B" w:rsidP="0046128C">
          <w:pPr>
            <w:ind w:left="284" w:firstLine="0"/>
            <w:rPr>
              <w:rFonts w:ascii="Century Gothic" w:hAnsi="Century Gothic" w:cs="Calibri"/>
              <w:color w:val="000000" w:themeColor="text1"/>
              <w:lang w:eastAsia="ja-JP"/>
            </w:rPr>
          </w:pPr>
          <w:r w:rsidRPr="006320B0">
            <w:rPr>
              <w:rFonts w:ascii="Century Gothic" w:hAnsi="Century Gothic" w:cs="Calibri"/>
              <w:color w:val="000000" w:themeColor="text1"/>
              <w:lang w:eastAsia="ja-JP"/>
            </w:rPr>
            <w:tab/>
            <w:t>SOW</w:t>
          </w:r>
          <w:r w:rsidRPr="006320B0">
            <w:rPr>
              <w:rFonts w:ascii="Century Gothic" w:hAnsi="Century Gothic" w:cs="Calibri"/>
              <w:color w:val="000000" w:themeColor="text1"/>
              <w:lang w:eastAsia="ja-JP"/>
            </w:rPr>
            <w:tab/>
          </w:r>
          <w:r w:rsidRPr="006320B0">
            <w:rPr>
              <w:rFonts w:ascii="Century Gothic" w:hAnsi="Century Gothic" w:cs="Calibri"/>
              <w:color w:val="000000" w:themeColor="text1"/>
              <w:lang w:eastAsia="ja-JP"/>
            </w:rPr>
            <w:tab/>
          </w:r>
          <w:r w:rsidRPr="006320B0">
            <w:rPr>
              <w:rFonts w:ascii="Century Gothic" w:hAnsi="Century Gothic" w:cs="Calibri"/>
              <w:color w:val="000000" w:themeColor="text1"/>
              <w:lang w:eastAsia="ja-JP"/>
            </w:rPr>
            <w:tab/>
            <w:t>Scheme of W</w:t>
          </w:r>
          <w:r w:rsidR="0057338E" w:rsidRPr="006320B0">
            <w:rPr>
              <w:rFonts w:ascii="Century Gothic" w:hAnsi="Century Gothic" w:cs="Calibri"/>
              <w:color w:val="000000" w:themeColor="text1"/>
              <w:lang w:eastAsia="ja-JP"/>
            </w:rPr>
            <w:t xml:space="preserve">ork </w:t>
          </w:r>
        </w:p>
        <w:p w:rsidR="00242C2F" w:rsidRPr="00B95147" w:rsidRDefault="00B95147" w:rsidP="00B95147">
          <w:pPr>
            <w:ind w:left="720" w:firstLine="0"/>
            <w:rPr>
              <w:rFonts w:ascii="Century Gothic" w:hAnsi="Century Gothic" w:cs="Calibri"/>
              <w:color w:val="000000" w:themeColor="text1"/>
              <w:lang w:eastAsia="ja-JP"/>
            </w:rPr>
          </w:pPr>
          <w:r w:rsidRPr="00B95147">
            <w:rPr>
              <w:rFonts w:ascii="Century Gothic" w:hAnsi="Century Gothic" w:cs="Calibri"/>
              <w:color w:val="000000" w:themeColor="text1"/>
              <w:lang w:eastAsia="ja-JP"/>
            </w:rPr>
            <w:t>TEFL</w:t>
          </w:r>
          <w:r>
            <w:rPr>
              <w:rFonts w:ascii="Century Gothic" w:hAnsi="Century Gothic" w:cs="Calibri"/>
              <w:color w:val="000000" w:themeColor="text1"/>
              <w:lang w:eastAsia="ja-JP"/>
            </w:rPr>
            <w:tab/>
          </w:r>
          <w:r>
            <w:rPr>
              <w:rFonts w:ascii="Century Gothic" w:hAnsi="Century Gothic" w:cs="Calibri"/>
              <w:color w:val="000000" w:themeColor="text1"/>
              <w:lang w:eastAsia="ja-JP"/>
            </w:rPr>
            <w:tab/>
          </w:r>
          <w:r>
            <w:rPr>
              <w:rFonts w:ascii="Century Gothic" w:hAnsi="Century Gothic" w:cs="Calibri"/>
              <w:color w:val="000000" w:themeColor="text1"/>
              <w:lang w:eastAsia="ja-JP"/>
            </w:rPr>
            <w:tab/>
            <w:t xml:space="preserve">Teaching English as a Foreign Language </w:t>
          </w:r>
        </w:p>
        <w:p w:rsidR="00B95147" w:rsidRPr="006320B0" w:rsidRDefault="00B95147" w:rsidP="00ED7ECF">
          <w:pPr>
            <w:ind w:left="709" w:firstLine="0"/>
            <w:rPr>
              <w:rFonts w:ascii="Century Gothic" w:hAnsi="Century Gothic" w:cs="Calibri"/>
              <w:b/>
              <w:color w:val="000000" w:themeColor="text1"/>
              <w:lang w:eastAsia="ja-JP"/>
            </w:rPr>
          </w:pPr>
        </w:p>
        <w:p w:rsidR="0033606A" w:rsidRPr="006320B0" w:rsidRDefault="0033606A" w:rsidP="00ED7ECF">
          <w:pPr>
            <w:ind w:left="709" w:firstLine="0"/>
            <w:rPr>
              <w:rFonts w:ascii="Century Gothic" w:hAnsi="Century Gothic" w:cs="Calibri"/>
              <w:color w:val="000000" w:themeColor="text1"/>
              <w:lang w:eastAsia="ja-JP"/>
            </w:rPr>
          </w:pPr>
          <w:r w:rsidRPr="006320B0">
            <w:rPr>
              <w:rFonts w:ascii="Century Gothic" w:hAnsi="Century Gothic" w:cs="Calibri"/>
              <w:b/>
              <w:color w:val="000000" w:themeColor="text1"/>
              <w:lang w:eastAsia="ja-JP"/>
            </w:rPr>
            <w:t>May / Should</w:t>
          </w:r>
          <w:r w:rsidRPr="006320B0">
            <w:rPr>
              <w:rFonts w:ascii="Century Gothic" w:hAnsi="Century Gothic" w:cs="Calibri"/>
              <w:color w:val="000000" w:themeColor="text1"/>
              <w:lang w:eastAsia="ja-JP"/>
            </w:rPr>
            <w:tab/>
          </w:r>
          <w:r w:rsidRPr="006320B0">
            <w:rPr>
              <w:rFonts w:ascii="Century Gothic" w:hAnsi="Century Gothic" w:cs="Calibri"/>
              <w:color w:val="000000" w:themeColor="text1"/>
              <w:lang w:eastAsia="ja-JP"/>
            </w:rPr>
            <w:tab/>
            <w:t xml:space="preserve">Advisory  </w:t>
          </w:r>
        </w:p>
        <w:p w:rsidR="0033606A" w:rsidRPr="006320B0" w:rsidRDefault="0033606A" w:rsidP="00ED7ECF">
          <w:pPr>
            <w:ind w:left="709" w:firstLine="0"/>
            <w:rPr>
              <w:rFonts w:ascii="Century Gothic" w:hAnsi="Century Gothic" w:cs="Calibri"/>
              <w:color w:val="000000" w:themeColor="text1"/>
              <w:lang w:eastAsia="ja-JP"/>
            </w:rPr>
          </w:pPr>
          <w:r w:rsidRPr="006320B0">
            <w:rPr>
              <w:rFonts w:ascii="Century Gothic" w:hAnsi="Century Gothic" w:cs="Calibri"/>
              <w:b/>
              <w:color w:val="000000" w:themeColor="text1"/>
              <w:lang w:eastAsia="ja-JP"/>
            </w:rPr>
            <w:t>Shall / Must</w:t>
          </w:r>
          <w:r w:rsidRPr="006320B0">
            <w:rPr>
              <w:rFonts w:ascii="Century Gothic" w:hAnsi="Century Gothic" w:cs="Calibri"/>
              <w:color w:val="000000" w:themeColor="text1"/>
              <w:lang w:eastAsia="ja-JP"/>
            </w:rPr>
            <w:t xml:space="preserve"> </w:t>
          </w:r>
          <w:r w:rsidRPr="006320B0">
            <w:rPr>
              <w:rFonts w:ascii="Century Gothic" w:hAnsi="Century Gothic" w:cs="Calibri"/>
              <w:color w:val="000000" w:themeColor="text1"/>
              <w:lang w:eastAsia="ja-JP"/>
            </w:rPr>
            <w:tab/>
          </w:r>
          <w:r w:rsidRPr="006320B0">
            <w:rPr>
              <w:rFonts w:ascii="Century Gothic" w:hAnsi="Century Gothic" w:cs="Calibri"/>
              <w:color w:val="000000" w:themeColor="text1"/>
              <w:lang w:eastAsia="ja-JP"/>
            </w:rPr>
            <w:tab/>
            <w:t>Mandatory</w:t>
          </w:r>
        </w:p>
        <w:p w:rsidR="0033606A" w:rsidRPr="006320B0" w:rsidRDefault="0033606A" w:rsidP="00242C2F">
          <w:pPr>
            <w:pStyle w:val="Heading1"/>
            <w:numPr>
              <w:ilvl w:val="0"/>
              <w:numId w:val="3"/>
            </w:numPr>
            <w:tabs>
              <w:tab w:val="left" w:pos="709"/>
            </w:tabs>
            <w:adjustRightInd w:val="0"/>
            <w:snapToGrid w:val="0"/>
            <w:spacing w:before="480" w:after="120" w:line="480" w:lineRule="atLeast"/>
            <w:ind w:left="709" w:right="0" w:hanging="709"/>
            <w:rPr>
              <w:rFonts w:ascii="Century Gothic" w:eastAsia="Times New Roman" w:hAnsi="Century Gothic" w:cs="Calibri"/>
              <w:bCs/>
              <w:caps/>
              <w:snapToGrid w:val="0"/>
              <w:color w:val="auto"/>
              <w:kern w:val="40"/>
              <w:sz w:val="28"/>
              <w:lang w:eastAsia="ja-JP"/>
            </w:rPr>
          </w:pPr>
          <w:bookmarkStart w:id="8" w:name="_Toc509235955"/>
          <w:r w:rsidRPr="006320B0">
            <w:rPr>
              <w:rFonts w:ascii="Century Gothic" w:eastAsia="Times New Roman" w:hAnsi="Century Gothic" w:cs="Calibri"/>
              <w:bCs/>
              <w:caps/>
              <w:snapToGrid w:val="0"/>
              <w:color w:val="auto"/>
              <w:kern w:val="40"/>
              <w:sz w:val="28"/>
              <w:lang w:eastAsia="ja-JP"/>
            </w:rPr>
            <w:t>general</w:t>
          </w:r>
          <w:bookmarkEnd w:id="8"/>
        </w:p>
        <w:p w:rsidR="00242C2F" w:rsidRPr="006320B0" w:rsidRDefault="00242C2F" w:rsidP="00242C2F">
          <w:pPr>
            <w:pStyle w:val="Heading1"/>
            <w:numPr>
              <w:ilvl w:val="1"/>
              <w:numId w:val="3"/>
            </w:numPr>
            <w:tabs>
              <w:tab w:val="left" w:pos="709"/>
            </w:tabs>
            <w:adjustRightInd w:val="0"/>
            <w:snapToGrid w:val="0"/>
            <w:spacing w:before="0" w:after="120" w:line="480" w:lineRule="atLeast"/>
            <w:ind w:left="851" w:right="0" w:hanging="851"/>
            <w:rPr>
              <w:rFonts w:ascii="Century Gothic" w:eastAsia="Times New Roman" w:hAnsi="Century Gothic" w:cs="Calibri"/>
              <w:bCs/>
              <w:snapToGrid w:val="0"/>
              <w:color w:val="auto"/>
              <w:kern w:val="40"/>
              <w:sz w:val="22"/>
              <w:lang w:val="en-GB" w:eastAsia="ja-JP"/>
            </w:rPr>
          </w:pPr>
          <w:bookmarkStart w:id="9" w:name="_Toc509235956"/>
          <w:r w:rsidRPr="006320B0">
            <w:rPr>
              <w:rFonts w:ascii="Century Gothic" w:eastAsia="Times New Roman" w:hAnsi="Century Gothic" w:cs="Calibri"/>
              <w:bCs/>
              <w:snapToGrid w:val="0"/>
              <w:color w:val="auto"/>
              <w:kern w:val="40"/>
              <w:sz w:val="22"/>
              <w:lang w:val="en-GB" w:eastAsia="ja-JP"/>
            </w:rPr>
            <w:t>School Context</w:t>
          </w:r>
          <w:r w:rsidR="00320924" w:rsidRPr="006320B0">
            <w:rPr>
              <w:rFonts w:ascii="Century Gothic" w:eastAsia="Times New Roman" w:hAnsi="Century Gothic" w:cs="Calibri"/>
              <w:bCs/>
              <w:snapToGrid w:val="0"/>
              <w:color w:val="auto"/>
              <w:kern w:val="40"/>
              <w:sz w:val="22"/>
              <w:lang w:val="en-GB" w:eastAsia="ja-JP"/>
            </w:rPr>
            <w:t xml:space="preserve"> &amp; Summary</w:t>
          </w:r>
          <w:bookmarkEnd w:id="9"/>
          <w:r w:rsidR="00320924" w:rsidRPr="006320B0">
            <w:rPr>
              <w:rFonts w:ascii="Century Gothic" w:eastAsia="Times New Roman" w:hAnsi="Century Gothic" w:cs="Calibri"/>
              <w:bCs/>
              <w:snapToGrid w:val="0"/>
              <w:color w:val="auto"/>
              <w:kern w:val="40"/>
              <w:sz w:val="22"/>
              <w:lang w:val="en-GB" w:eastAsia="ja-JP"/>
            </w:rPr>
            <w:t xml:space="preserve"> </w:t>
          </w:r>
        </w:p>
        <w:p w:rsidR="00281ACC" w:rsidRPr="006320B0" w:rsidRDefault="00242C2F" w:rsidP="00D120B5">
          <w:pPr>
            <w:spacing w:after="0" w:line="240" w:lineRule="auto"/>
            <w:ind w:left="0" w:right="0" w:firstLine="0"/>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 xml:space="preserve">Brighton </w:t>
          </w:r>
          <w:r w:rsidR="00945A3D">
            <w:rPr>
              <w:rFonts w:ascii="Century Gothic" w:eastAsia="Times New Roman" w:hAnsi="Century Gothic" w:cstheme="majorHAnsi"/>
              <w:color w:val="auto"/>
              <w:lang w:val="en-GB"/>
            </w:rPr>
            <w:t>Girls’</w:t>
          </w:r>
          <w:r w:rsidRPr="006320B0">
            <w:rPr>
              <w:rFonts w:ascii="Century Gothic" w:eastAsia="Times New Roman" w:hAnsi="Century Gothic" w:cstheme="majorHAnsi"/>
              <w:color w:val="auto"/>
              <w:lang w:val="en-GB"/>
            </w:rPr>
            <w:t xml:space="preserve"> School is an independent, selective school. A competitive entrance exam and high academic standards applied across all subjects mean that the school does not cater for EAL beginners. </w:t>
          </w:r>
        </w:p>
        <w:p w:rsidR="00281ACC" w:rsidRPr="006320B0" w:rsidRDefault="00281ACC" w:rsidP="00242C2F">
          <w:pPr>
            <w:spacing w:after="0" w:line="240" w:lineRule="auto"/>
            <w:ind w:left="0" w:right="0" w:firstLine="0"/>
            <w:rPr>
              <w:rFonts w:ascii="Century Gothic" w:eastAsia="Times New Roman" w:hAnsi="Century Gothic" w:cstheme="majorHAnsi"/>
              <w:color w:val="auto"/>
              <w:lang w:val="en-GB"/>
            </w:rPr>
          </w:pPr>
        </w:p>
        <w:p w:rsidR="00242C2F" w:rsidRPr="006320B0" w:rsidRDefault="00242C2F" w:rsidP="00242C2F">
          <w:pPr>
            <w:spacing w:after="0" w:line="240" w:lineRule="auto"/>
            <w:ind w:left="0" w:right="0" w:firstLine="0"/>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 xml:space="preserve">All students who speak English </w:t>
          </w:r>
          <w:r w:rsidR="00945A3D">
            <w:rPr>
              <w:rFonts w:ascii="Century Gothic" w:eastAsia="Times New Roman" w:hAnsi="Century Gothic" w:cstheme="majorHAnsi"/>
              <w:color w:val="auto"/>
              <w:lang w:val="en-GB"/>
            </w:rPr>
            <w:t>as an additional language at BG</w:t>
          </w:r>
          <w:r w:rsidRPr="006320B0">
            <w:rPr>
              <w:rFonts w:ascii="Century Gothic" w:eastAsia="Times New Roman" w:hAnsi="Century Gothic" w:cstheme="majorHAnsi"/>
              <w:color w:val="auto"/>
              <w:lang w:val="en-GB"/>
            </w:rPr>
            <w:t>S are advanced learners of EAL. EAL learners constitute less than 3% of the school population. We recognise that a significant number of our pupils speak more than one language at home, although they do not consider themselves EAL learners. Bil</w:t>
          </w:r>
          <w:r w:rsidR="00945A3D">
            <w:rPr>
              <w:rFonts w:ascii="Century Gothic" w:eastAsia="Times New Roman" w:hAnsi="Century Gothic" w:cstheme="majorHAnsi"/>
              <w:color w:val="auto"/>
              <w:lang w:val="en-GB"/>
            </w:rPr>
            <w:t>ingualism and multilingualism are</w:t>
          </w:r>
          <w:r w:rsidRPr="006320B0">
            <w:rPr>
              <w:rFonts w:ascii="Century Gothic" w:eastAsia="Times New Roman" w:hAnsi="Century Gothic" w:cstheme="majorHAnsi"/>
              <w:color w:val="auto"/>
              <w:lang w:val="en-GB"/>
            </w:rPr>
            <w:t xml:space="preserve"> actively promoted and a specific provision exists to cater for advanced s</w:t>
          </w:r>
          <w:r w:rsidR="00945A3D">
            <w:rPr>
              <w:rFonts w:ascii="Century Gothic" w:eastAsia="Times New Roman" w:hAnsi="Century Gothic" w:cstheme="majorHAnsi"/>
              <w:color w:val="auto"/>
              <w:lang w:val="en-GB"/>
            </w:rPr>
            <w:t>peakers of Latin, French</w:t>
          </w:r>
          <w:r w:rsidRPr="006320B0">
            <w:rPr>
              <w:rFonts w:ascii="Century Gothic" w:eastAsia="Times New Roman" w:hAnsi="Century Gothic" w:cstheme="majorHAnsi"/>
              <w:color w:val="auto"/>
              <w:lang w:val="en-GB"/>
            </w:rPr>
            <w:t xml:space="preserve"> and Spanish. </w:t>
          </w:r>
        </w:p>
        <w:p w:rsidR="00320924" w:rsidRPr="006320B0" w:rsidRDefault="00320924" w:rsidP="00320924">
          <w:pPr>
            <w:spacing w:after="0" w:line="240" w:lineRule="auto"/>
            <w:ind w:left="0" w:right="0" w:firstLine="0"/>
            <w:rPr>
              <w:rFonts w:ascii="Century Gothic" w:eastAsia="Times New Roman" w:hAnsi="Century Gothic" w:cstheme="majorHAnsi"/>
              <w:color w:val="auto"/>
              <w:lang w:val="en-GB"/>
            </w:rPr>
          </w:pPr>
        </w:p>
        <w:p w:rsidR="00320924" w:rsidRPr="006320B0" w:rsidRDefault="00320924" w:rsidP="00320924">
          <w:pPr>
            <w:spacing w:after="0" w:line="240" w:lineRule="auto"/>
            <w:ind w:left="0" w:right="0" w:firstLine="0"/>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 xml:space="preserve">When a student joins us that has English as a second language, the </w:t>
          </w:r>
          <w:r w:rsidR="00D120B5">
            <w:rPr>
              <w:rFonts w:ascii="Century Gothic" w:eastAsia="Times New Roman" w:hAnsi="Century Gothic" w:cstheme="majorHAnsi"/>
              <w:color w:val="auto"/>
              <w:lang w:val="en-GB"/>
            </w:rPr>
            <w:t>EAL Co-ordinator</w:t>
          </w:r>
          <w:r w:rsidRPr="006320B0">
            <w:rPr>
              <w:rFonts w:ascii="Century Gothic" w:eastAsia="Times New Roman" w:hAnsi="Century Gothic" w:cstheme="majorHAnsi"/>
              <w:color w:val="auto"/>
              <w:lang w:val="en-GB"/>
            </w:rPr>
            <w:t xml:space="preserve"> will liaise with the student and the family to decide whether a bilingual dictionary is advisable in certain subjects. This will be done on a case by case basis. </w:t>
          </w:r>
        </w:p>
        <w:p w:rsidR="00320924" w:rsidRPr="006320B0" w:rsidRDefault="00320924" w:rsidP="00320924">
          <w:pPr>
            <w:spacing w:after="0" w:line="240" w:lineRule="auto"/>
            <w:ind w:left="0" w:right="0" w:firstLine="0"/>
            <w:rPr>
              <w:rFonts w:ascii="Century Gothic" w:eastAsia="Times New Roman" w:hAnsi="Century Gothic" w:cstheme="majorHAnsi"/>
              <w:color w:val="auto"/>
              <w:lang w:val="en-GB"/>
            </w:rPr>
          </w:pPr>
        </w:p>
        <w:p w:rsidR="00320924" w:rsidRPr="006320B0" w:rsidRDefault="00320924" w:rsidP="00320924">
          <w:pPr>
            <w:spacing w:after="0" w:line="240" w:lineRule="auto"/>
            <w:ind w:left="0" w:right="0" w:firstLine="0"/>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 xml:space="preserve">Upon entry to the </w:t>
          </w:r>
          <w:r w:rsidR="00945A3D">
            <w:rPr>
              <w:rFonts w:ascii="Century Gothic" w:eastAsia="Times New Roman" w:hAnsi="Century Gothic" w:cstheme="majorHAnsi"/>
              <w:color w:val="auto"/>
              <w:lang w:val="en-GB"/>
            </w:rPr>
            <w:t>Senior</w:t>
          </w:r>
          <w:r w:rsidRPr="006320B0">
            <w:rPr>
              <w:rFonts w:ascii="Century Gothic" w:eastAsia="Times New Roman" w:hAnsi="Century Gothic" w:cstheme="majorHAnsi"/>
              <w:color w:val="auto"/>
              <w:lang w:val="en-GB"/>
            </w:rPr>
            <w:t xml:space="preserve"> School, students needing EAL support will firstly have their level of English assessed and then they are supported through the use a range of materials at an appropriate level to support and develop their English. </w:t>
          </w:r>
        </w:p>
        <w:p w:rsidR="00320924" w:rsidRPr="006320B0" w:rsidRDefault="00320924" w:rsidP="00320924">
          <w:pPr>
            <w:spacing w:after="0" w:line="240" w:lineRule="auto"/>
            <w:ind w:left="0" w:right="0" w:firstLine="0"/>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lastRenderedPageBreak/>
            <w:t xml:space="preserve">Subject teachers are also involved as they help to determine what specific help the students may need week by week. Additionally, the </w:t>
          </w:r>
          <w:r w:rsidR="00D120B5">
            <w:rPr>
              <w:rFonts w:ascii="Century Gothic" w:eastAsia="Times New Roman" w:hAnsi="Century Gothic" w:cstheme="majorHAnsi"/>
              <w:color w:val="auto"/>
              <w:lang w:val="en-GB"/>
            </w:rPr>
            <w:t>EAL Co-ordinator</w:t>
          </w:r>
          <w:r w:rsidRPr="006320B0">
            <w:rPr>
              <w:rFonts w:ascii="Century Gothic" w:eastAsia="Times New Roman" w:hAnsi="Century Gothic" w:cstheme="majorHAnsi"/>
              <w:color w:val="auto"/>
              <w:lang w:val="en-GB"/>
            </w:rPr>
            <w:t xml:space="preserve"> will provide them with an opportunity to ask for support and advice about school life in general, when they are unsure of procedures, rules, etiquette etc.</w:t>
          </w:r>
        </w:p>
        <w:p w:rsidR="008D24B7" w:rsidRPr="006320B0" w:rsidRDefault="00553555" w:rsidP="0087545B">
          <w:pPr>
            <w:pStyle w:val="Heading1"/>
            <w:numPr>
              <w:ilvl w:val="1"/>
              <w:numId w:val="3"/>
            </w:numPr>
            <w:tabs>
              <w:tab w:val="left" w:pos="709"/>
            </w:tabs>
            <w:adjustRightInd w:val="0"/>
            <w:snapToGrid w:val="0"/>
            <w:spacing w:before="120" w:after="120" w:line="480" w:lineRule="atLeast"/>
            <w:ind w:left="851" w:right="0" w:hanging="851"/>
            <w:rPr>
              <w:rFonts w:ascii="Century Gothic" w:eastAsia="Times New Roman" w:hAnsi="Century Gothic" w:cs="Calibri"/>
              <w:bCs/>
              <w:snapToGrid w:val="0"/>
              <w:color w:val="auto"/>
              <w:kern w:val="40"/>
              <w:sz w:val="22"/>
              <w:lang w:val="en-GB" w:eastAsia="ja-JP"/>
            </w:rPr>
          </w:pPr>
          <w:bookmarkStart w:id="10" w:name="_Toc509235957"/>
          <w:r w:rsidRPr="006320B0">
            <w:rPr>
              <w:rFonts w:ascii="Century Gothic" w:eastAsia="Times New Roman" w:hAnsi="Century Gothic" w:cs="Calibri"/>
              <w:bCs/>
              <w:snapToGrid w:val="0"/>
              <w:color w:val="auto"/>
              <w:kern w:val="40"/>
              <w:sz w:val="22"/>
              <w:lang w:val="en-GB" w:eastAsia="ja-JP"/>
            </w:rPr>
            <w:t xml:space="preserve">Definition </w:t>
          </w:r>
        </w:p>
      </w:sdtContent>
    </w:sdt>
    <w:bookmarkEnd w:id="10" w:displacedByCustomXml="prev"/>
    <w:p w:rsidR="00553555" w:rsidRPr="006320B0" w:rsidRDefault="00553555" w:rsidP="00553555">
      <w:pPr>
        <w:spacing w:after="0" w:line="240" w:lineRule="auto"/>
        <w:ind w:left="0" w:right="0" w:firstLine="0"/>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We define as a student with English as an Additional language (EAL), one, who does not have English as a mother tongue.  We would include students who are bi-lingual as those, who have English as a mother tongue as well as another language.</w:t>
      </w:r>
    </w:p>
    <w:p w:rsidR="0087545B" w:rsidRPr="006320B0" w:rsidRDefault="0087545B" w:rsidP="0087545B">
      <w:pPr>
        <w:pStyle w:val="Heading1"/>
        <w:numPr>
          <w:ilvl w:val="1"/>
          <w:numId w:val="3"/>
        </w:numPr>
        <w:tabs>
          <w:tab w:val="left" w:pos="709"/>
        </w:tabs>
        <w:adjustRightInd w:val="0"/>
        <w:snapToGrid w:val="0"/>
        <w:spacing w:before="120" w:after="120" w:line="480" w:lineRule="atLeast"/>
        <w:ind w:left="851" w:right="0" w:hanging="851"/>
        <w:rPr>
          <w:rFonts w:ascii="Century Gothic" w:eastAsia="Times New Roman" w:hAnsi="Century Gothic" w:cs="Calibri"/>
          <w:bCs/>
          <w:snapToGrid w:val="0"/>
          <w:color w:val="auto"/>
          <w:kern w:val="40"/>
          <w:sz w:val="22"/>
          <w:lang w:val="en-GB" w:eastAsia="ja-JP"/>
        </w:rPr>
      </w:pPr>
      <w:bookmarkStart w:id="11" w:name="_Toc509235958"/>
      <w:r w:rsidRPr="006320B0">
        <w:rPr>
          <w:rFonts w:ascii="Century Gothic" w:eastAsia="Times New Roman" w:hAnsi="Century Gothic" w:cs="Calibri"/>
          <w:bCs/>
          <w:snapToGrid w:val="0"/>
          <w:color w:val="auto"/>
          <w:kern w:val="40"/>
          <w:sz w:val="22"/>
          <w:lang w:val="en-GB" w:eastAsia="ja-JP"/>
        </w:rPr>
        <w:t>Aims of the Policy</w:t>
      </w:r>
      <w:bookmarkEnd w:id="11"/>
    </w:p>
    <w:p w:rsidR="0087545B" w:rsidRPr="006320B0" w:rsidRDefault="0087545B" w:rsidP="0087545B">
      <w:pPr>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The aims of this EAL policy are:</w:t>
      </w:r>
    </w:p>
    <w:p w:rsidR="009943B4" w:rsidRPr="006320B0" w:rsidRDefault="009943B4" w:rsidP="00904164">
      <w:pPr>
        <w:pStyle w:val="ListParagraph"/>
        <w:numPr>
          <w:ilvl w:val="0"/>
          <w:numId w:val="11"/>
        </w:numPr>
        <w:spacing w:after="0" w:line="276" w:lineRule="auto"/>
        <w:ind w:left="709" w:right="0" w:hanging="283"/>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 xml:space="preserve">To enable all pupils to participate in the full range of school life and activities, and to succeed to their individual potential; </w:t>
      </w:r>
    </w:p>
    <w:p w:rsidR="009943B4" w:rsidRPr="006320B0" w:rsidRDefault="009943B4" w:rsidP="00904164">
      <w:pPr>
        <w:pStyle w:val="ListParagraph"/>
        <w:numPr>
          <w:ilvl w:val="0"/>
          <w:numId w:val="11"/>
        </w:numPr>
        <w:spacing w:after="0" w:line="276" w:lineRule="auto"/>
        <w:ind w:left="709" w:right="0" w:hanging="283"/>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To create a positive learning environment;</w:t>
      </w:r>
    </w:p>
    <w:p w:rsidR="009943B4" w:rsidRPr="006320B0" w:rsidRDefault="009943B4" w:rsidP="00904164">
      <w:pPr>
        <w:pStyle w:val="ListParagraph"/>
        <w:numPr>
          <w:ilvl w:val="0"/>
          <w:numId w:val="11"/>
        </w:numPr>
        <w:spacing w:after="0" w:line="276" w:lineRule="auto"/>
        <w:ind w:left="709" w:right="0" w:hanging="283"/>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To reflect through the whole-school ethos the value placed on diversity and the respect accorded to all individuals;</w:t>
      </w:r>
    </w:p>
    <w:p w:rsidR="009943B4" w:rsidRPr="006320B0" w:rsidRDefault="009943B4" w:rsidP="00904164">
      <w:pPr>
        <w:pStyle w:val="ListParagraph"/>
        <w:numPr>
          <w:ilvl w:val="0"/>
          <w:numId w:val="11"/>
        </w:numPr>
        <w:spacing w:after="0" w:line="276" w:lineRule="auto"/>
        <w:ind w:left="709" w:right="0" w:hanging="283"/>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To support EAL needs as a collective, whole-school responsibility, believing that all teachers are teachers of pupils with individual needs.</w:t>
      </w:r>
    </w:p>
    <w:p w:rsidR="0087545B" w:rsidRPr="006320B0" w:rsidRDefault="0087545B" w:rsidP="002D3DD9">
      <w:pPr>
        <w:pStyle w:val="Heading1"/>
        <w:numPr>
          <w:ilvl w:val="1"/>
          <w:numId w:val="3"/>
        </w:numPr>
        <w:tabs>
          <w:tab w:val="left" w:pos="709"/>
        </w:tabs>
        <w:adjustRightInd w:val="0"/>
        <w:snapToGrid w:val="0"/>
        <w:spacing w:after="120" w:line="480" w:lineRule="atLeast"/>
        <w:ind w:left="851" w:right="0" w:hanging="851"/>
        <w:rPr>
          <w:rFonts w:ascii="Century Gothic" w:eastAsia="Times New Roman" w:hAnsi="Century Gothic" w:cs="Calibri"/>
          <w:bCs/>
          <w:snapToGrid w:val="0"/>
          <w:color w:val="auto"/>
          <w:kern w:val="40"/>
          <w:sz w:val="22"/>
          <w:lang w:val="en-GB" w:eastAsia="ja-JP"/>
        </w:rPr>
      </w:pPr>
      <w:bookmarkStart w:id="12" w:name="_Toc509235959"/>
      <w:r w:rsidRPr="006320B0">
        <w:rPr>
          <w:rFonts w:ascii="Century Gothic" w:eastAsia="Times New Roman" w:hAnsi="Century Gothic" w:cs="Calibri"/>
          <w:bCs/>
          <w:snapToGrid w:val="0"/>
          <w:color w:val="auto"/>
          <w:kern w:val="40"/>
          <w:sz w:val="22"/>
          <w:lang w:val="en-GB" w:eastAsia="ja-JP"/>
        </w:rPr>
        <w:t>The School’s EAL Objectives</w:t>
      </w:r>
      <w:bookmarkEnd w:id="12"/>
      <w:r w:rsidRPr="006320B0">
        <w:rPr>
          <w:rFonts w:ascii="Century Gothic" w:eastAsia="Times New Roman" w:hAnsi="Century Gothic" w:cs="Calibri"/>
          <w:bCs/>
          <w:snapToGrid w:val="0"/>
          <w:color w:val="auto"/>
          <w:kern w:val="40"/>
          <w:sz w:val="22"/>
          <w:lang w:val="en-GB" w:eastAsia="ja-JP"/>
        </w:rPr>
        <w:t xml:space="preserve"> </w:t>
      </w:r>
    </w:p>
    <w:p w:rsidR="0087545B" w:rsidRPr="006320B0" w:rsidRDefault="00281ACC" w:rsidP="00904164">
      <w:pPr>
        <w:pStyle w:val="ListParagraph"/>
        <w:numPr>
          <w:ilvl w:val="0"/>
          <w:numId w:val="11"/>
        </w:numPr>
        <w:spacing w:after="0" w:line="276" w:lineRule="auto"/>
        <w:ind w:left="709" w:right="0" w:hanging="283"/>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 xml:space="preserve">To ensure all </w:t>
      </w:r>
      <w:r w:rsidR="0087545B" w:rsidRPr="006320B0">
        <w:rPr>
          <w:rFonts w:ascii="Century Gothic" w:eastAsia="Times New Roman" w:hAnsi="Century Gothic" w:cstheme="majorHAnsi"/>
          <w:color w:val="auto"/>
          <w:lang w:val="en-GB"/>
        </w:rPr>
        <w:t>EAL pupils are identified and procedures followed to ensure their needs are met and they achieve their potential;</w:t>
      </w:r>
    </w:p>
    <w:p w:rsidR="0087545B" w:rsidRPr="006320B0" w:rsidRDefault="00AC46AD" w:rsidP="00904164">
      <w:pPr>
        <w:pStyle w:val="ListParagraph"/>
        <w:numPr>
          <w:ilvl w:val="0"/>
          <w:numId w:val="11"/>
        </w:numPr>
        <w:spacing w:after="0" w:line="276" w:lineRule="auto"/>
        <w:ind w:left="709" w:right="0" w:hanging="283"/>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 xml:space="preserve">To ensure </w:t>
      </w:r>
      <w:r w:rsidR="0087545B" w:rsidRPr="006320B0">
        <w:rPr>
          <w:rFonts w:ascii="Century Gothic" w:eastAsia="Times New Roman" w:hAnsi="Century Gothic" w:cstheme="majorHAnsi"/>
          <w:color w:val="auto"/>
          <w:lang w:val="en-GB"/>
        </w:rPr>
        <w:t>EAL pupils are integrated as fully as possible into the life of the school and offered full access to a broad, balanced and relevant education, including an appropriate curriculum;</w:t>
      </w:r>
    </w:p>
    <w:p w:rsidR="0087545B" w:rsidRPr="006320B0" w:rsidRDefault="00AC46AD" w:rsidP="00904164">
      <w:pPr>
        <w:pStyle w:val="ListParagraph"/>
        <w:numPr>
          <w:ilvl w:val="0"/>
          <w:numId w:val="11"/>
        </w:numPr>
        <w:spacing w:after="0" w:line="276" w:lineRule="auto"/>
        <w:ind w:left="709" w:right="0" w:hanging="283"/>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 xml:space="preserve">To ensure all EAL pupils </w:t>
      </w:r>
      <w:r w:rsidR="0087545B" w:rsidRPr="006320B0">
        <w:rPr>
          <w:rFonts w:ascii="Century Gothic" w:eastAsia="Times New Roman" w:hAnsi="Century Gothic" w:cstheme="majorHAnsi"/>
          <w:color w:val="auto"/>
          <w:lang w:val="en-GB"/>
        </w:rPr>
        <w:t xml:space="preserve">are actively encouraged to participate in </w:t>
      </w:r>
      <w:r w:rsidRPr="006320B0">
        <w:rPr>
          <w:rFonts w:ascii="Century Gothic" w:eastAsia="Times New Roman" w:hAnsi="Century Gothic" w:cstheme="majorHAnsi"/>
          <w:color w:val="auto"/>
          <w:lang w:val="en-GB"/>
        </w:rPr>
        <w:t>extracurricular</w:t>
      </w:r>
      <w:r w:rsidR="0087545B" w:rsidRPr="006320B0">
        <w:rPr>
          <w:rFonts w:ascii="Century Gothic" w:eastAsia="Times New Roman" w:hAnsi="Century Gothic" w:cstheme="majorHAnsi"/>
          <w:color w:val="auto"/>
          <w:lang w:val="en-GB"/>
        </w:rPr>
        <w:t xml:space="preserve"> activities;</w:t>
      </w:r>
    </w:p>
    <w:p w:rsidR="0087545B" w:rsidRPr="006320B0" w:rsidRDefault="00AC46AD" w:rsidP="00904164">
      <w:pPr>
        <w:pStyle w:val="ListParagraph"/>
        <w:numPr>
          <w:ilvl w:val="0"/>
          <w:numId w:val="11"/>
        </w:numPr>
        <w:spacing w:after="0" w:line="276" w:lineRule="auto"/>
        <w:ind w:left="709" w:right="0" w:hanging="283"/>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To ensure p</w:t>
      </w:r>
      <w:r w:rsidR="0087545B" w:rsidRPr="006320B0">
        <w:rPr>
          <w:rFonts w:ascii="Century Gothic" w:eastAsia="Times New Roman" w:hAnsi="Century Gothic" w:cstheme="majorHAnsi"/>
          <w:color w:val="auto"/>
          <w:lang w:val="en-GB"/>
        </w:rPr>
        <w:t xml:space="preserve">arents/guardians </w:t>
      </w:r>
      <w:r w:rsidRPr="006320B0">
        <w:rPr>
          <w:rFonts w:ascii="Century Gothic" w:eastAsia="Times New Roman" w:hAnsi="Century Gothic" w:cstheme="majorHAnsi"/>
          <w:color w:val="auto"/>
          <w:lang w:val="en-GB"/>
        </w:rPr>
        <w:t xml:space="preserve">feel </w:t>
      </w:r>
      <w:r w:rsidR="0087545B" w:rsidRPr="006320B0">
        <w:rPr>
          <w:rFonts w:ascii="Century Gothic" w:eastAsia="Times New Roman" w:hAnsi="Century Gothic" w:cstheme="majorHAnsi"/>
          <w:color w:val="auto"/>
          <w:lang w:val="en-GB"/>
        </w:rPr>
        <w:t>encouraged to play a role in EAL pupils’ education;</w:t>
      </w:r>
    </w:p>
    <w:p w:rsidR="0087545B" w:rsidRPr="006320B0" w:rsidRDefault="00AC46AD" w:rsidP="00904164">
      <w:pPr>
        <w:pStyle w:val="ListParagraph"/>
        <w:numPr>
          <w:ilvl w:val="0"/>
          <w:numId w:val="11"/>
        </w:numPr>
        <w:spacing w:after="0" w:line="276" w:lineRule="auto"/>
        <w:ind w:left="709" w:right="0" w:hanging="283"/>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To ensure a</w:t>
      </w:r>
      <w:r w:rsidR="0087545B" w:rsidRPr="006320B0">
        <w:rPr>
          <w:rFonts w:ascii="Century Gothic" w:eastAsia="Times New Roman" w:hAnsi="Century Gothic" w:cstheme="majorHAnsi"/>
          <w:color w:val="auto"/>
          <w:lang w:val="en-GB"/>
        </w:rPr>
        <w:t xml:space="preserve">ppropriate resources are available and are used in the school; </w:t>
      </w:r>
    </w:p>
    <w:p w:rsidR="0087545B" w:rsidRPr="006320B0" w:rsidRDefault="00AC46AD" w:rsidP="00904164">
      <w:pPr>
        <w:pStyle w:val="ListParagraph"/>
        <w:numPr>
          <w:ilvl w:val="0"/>
          <w:numId w:val="11"/>
        </w:numPr>
        <w:spacing w:after="0" w:line="276" w:lineRule="auto"/>
        <w:ind w:left="709" w:right="0" w:hanging="283"/>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 xml:space="preserve">To ensure </w:t>
      </w:r>
      <w:r w:rsidR="0087545B" w:rsidRPr="006320B0">
        <w:rPr>
          <w:rFonts w:ascii="Century Gothic" w:eastAsia="Times New Roman" w:hAnsi="Century Gothic" w:cstheme="majorHAnsi"/>
          <w:color w:val="auto"/>
          <w:lang w:val="en-GB"/>
        </w:rPr>
        <w:t>EAL pupils are enabled to achieve their potential both in the classroom and through additional EAL support where appropriate;</w:t>
      </w:r>
    </w:p>
    <w:p w:rsidR="0087545B" w:rsidRPr="006320B0" w:rsidRDefault="00AC46AD" w:rsidP="00904164">
      <w:pPr>
        <w:pStyle w:val="ListParagraph"/>
        <w:numPr>
          <w:ilvl w:val="0"/>
          <w:numId w:val="11"/>
        </w:numPr>
        <w:spacing w:after="0" w:line="276" w:lineRule="auto"/>
        <w:ind w:left="709" w:right="0" w:hanging="283"/>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 xml:space="preserve">To ensure the </w:t>
      </w:r>
      <w:r w:rsidR="0087545B" w:rsidRPr="006320B0">
        <w:rPr>
          <w:rFonts w:ascii="Century Gothic" w:eastAsia="Times New Roman" w:hAnsi="Century Gothic" w:cstheme="majorHAnsi"/>
          <w:color w:val="auto"/>
          <w:lang w:val="en-GB"/>
        </w:rPr>
        <w:t>school’s overall ethos helps pupils feel valued members of the school community, thrive in a culture which may be foreign to them, and appreciate their own cultural uniqueness;</w:t>
      </w:r>
    </w:p>
    <w:p w:rsidR="00D075FD" w:rsidRPr="006320B0" w:rsidRDefault="00D075FD" w:rsidP="00D075FD">
      <w:pPr>
        <w:pStyle w:val="Heading1"/>
        <w:numPr>
          <w:ilvl w:val="1"/>
          <w:numId w:val="3"/>
        </w:numPr>
        <w:tabs>
          <w:tab w:val="left" w:pos="709"/>
        </w:tabs>
        <w:adjustRightInd w:val="0"/>
        <w:snapToGrid w:val="0"/>
        <w:spacing w:before="120" w:after="120" w:line="480" w:lineRule="atLeast"/>
        <w:ind w:left="851" w:right="0" w:hanging="851"/>
        <w:rPr>
          <w:rFonts w:ascii="Century Gothic" w:eastAsia="Times New Roman" w:hAnsi="Century Gothic" w:cs="Calibri"/>
          <w:bCs/>
          <w:snapToGrid w:val="0"/>
          <w:color w:val="auto"/>
          <w:kern w:val="40"/>
          <w:sz w:val="22"/>
          <w:lang w:val="en-GB" w:eastAsia="ja-JP"/>
        </w:rPr>
      </w:pPr>
      <w:bookmarkStart w:id="13" w:name="_Toc509235960"/>
      <w:r w:rsidRPr="006320B0">
        <w:rPr>
          <w:rFonts w:ascii="Century Gothic" w:eastAsia="Times New Roman" w:hAnsi="Century Gothic" w:cs="Calibri"/>
          <w:bCs/>
          <w:snapToGrid w:val="0"/>
          <w:color w:val="auto"/>
          <w:kern w:val="40"/>
          <w:sz w:val="22"/>
          <w:lang w:val="en-GB" w:eastAsia="ja-JP"/>
        </w:rPr>
        <w:lastRenderedPageBreak/>
        <w:t>Roles and Responsibilities for Management of Provision</w:t>
      </w:r>
      <w:bookmarkEnd w:id="13"/>
    </w:p>
    <w:p w:rsidR="009943B4" w:rsidRPr="006320B0" w:rsidRDefault="009943B4" w:rsidP="009943B4">
      <w:pPr>
        <w:spacing w:after="0" w:line="240" w:lineRule="auto"/>
        <w:ind w:left="0" w:right="0" w:firstLine="0"/>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 xml:space="preserve">EAL assessment and provision is co-ordinated, in </w:t>
      </w:r>
      <w:r w:rsidR="00B7253D" w:rsidRPr="006320B0">
        <w:rPr>
          <w:rFonts w:ascii="Century Gothic" w:eastAsia="Times New Roman" w:hAnsi="Century Gothic" w:cstheme="majorHAnsi"/>
          <w:color w:val="auto"/>
          <w:lang w:val="en-GB"/>
        </w:rPr>
        <w:t>conjunction with the Head and SL</w:t>
      </w:r>
      <w:r w:rsidRPr="006320B0">
        <w:rPr>
          <w:rFonts w:ascii="Century Gothic" w:eastAsia="Times New Roman" w:hAnsi="Century Gothic" w:cstheme="majorHAnsi"/>
          <w:color w:val="auto"/>
          <w:lang w:val="en-GB"/>
        </w:rPr>
        <w:t xml:space="preserve">T, by the </w:t>
      </w:r>
      <w:r w:rsidR="00D120B5">
        <w:rPr>
          <w:rFonts w:ascii="Century Gothic" w:eastAsia="Times New Roman" w:hAnsi="Century Gothic" w:cstheme="majorHAnsi"/>
          <w:color w:val="auto"/>
          <w:lang w:val="en-GB"/>
        </w:rPr>
        <w:t>SENDCo</w:t>
      </w:r>
      <w:r w:rsidR="00B7253D" w:rsidRPr="006320B0">
        <w:rPr>
          <w:rFonts w:ascii="Century Gothic" w:eastAsia="Times New Roman" w:hAnsi="Century Gothic" w:cstheme="majorHAnsi"/>
          <w:color w:val="auto"/>
          <w:lang w:val="en-GB"/>
        </w:rPr>
        <w:t xml:space="preserve"> Valeria Zinola</w:t>
      </w:r>
      <w:r w:rsidR="00D120B5">
        <w:rPr>
          <w:rFonts w:ascii="Century Gothic" w:eastAsia="Times New Roman" w:hAnsi="Century Gothic" w:cstheme="majorHAnsi"/>
          <w:color w:val="auto"/>
          <w:lang w:val="en-GB"/>
        </w:rPr>
        <w:t>, who acts as the school’s EAL C</w:t>
      </w:r>
      <w:r w:rsidR="00D120B5" w:rsidRPr="00D120B5">
        <w:rPr>
          <w:rFonts w:ascii="Century Gothic" w:eastAsia="Times New Roman" w:hAnsi="Century Gothic" w:cstheme="majorHAnsi"/>
          <w:color w:val="auto"/>
          <w:lang w:val="en-GB"/>
        </w:rPr>
        <w:t>o-ordinat</w:t>
      </w:r>
      <w:r w:rsidR="00D120B5">
        <w:rPr>
          <w:rFonts w:ascii="Century Gothic" w:eastAsia="Times New Roman" w:hAnsi="Century Gothic" w:cstheme="majorHAnsi"/>
          <w:color w:val="auto"/>
          <w:lang w:val="en-GB"/>
        </w:rPr>
        <w:t>or</w:t>
      </w:r>
      <w:r w:rsidRPr="006320B0">
        <w:rPr>
          <w:rFonts w:ascii="Century Gothic" w:eastAsia="Times New Roman" w:hAnsi="Century Gothic" w:cstheme="majorHAnsi"/>
          <w:color w:val="auto"/>
          <w:lang w:val="en-GB"/>
        </w:rPr>
        <w:t xml:space="preserve">.  </w:t>
      </w:r>
    </w:p>
    <w:p w:rsidR="009943B4" w:rsidRPr="006320B0" w:rsidRDefault="009943B4" w:rsidP="00B7253D">
      <w:pPr>
        <w:pStyle w:val="ListParagraph"/>
        <w:numPr>
          <w:ilvl w:val="0"/>
          <w:numId w:val="11"/>
        </w:numPr>
        <w:spacing w:before="120" w:after="120" w:line="276" w:lineRule="auto"/>
        <w:ind w:left="709" w:right="0" w:hanging="425"/>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 xml:space="preserve">She ensures that pupils are identified, assessed, monitored. </w:t>
      </w:r>
    </w:p>
    <w:p w:rsidR="009943B4" w:rsidRPr="006320B0" w:rsidRDefault="009943B4" w:rsidP="00B7253D">
      <w:pPr>
        <w:pStyle w:val="ListParagraph"/>
        <w:numPr>
          <w:ilvl w:val="0"/>
          <w:numId w:val="11"/>
        </w:numPr>
        <w:spacing w:before="120" w:after="120" w:line="276" w:lineRule="auto"/>
        <w:ind w:left="709" w:right="0" w:hanging="425"/>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S/he keeps an up-to-date EAL register, and ensures that staff are informed of pupils’ needs and progress.</w:t>
      </w:r>
    </w:p>
    <w:p w:rsidR="009943B4" w:rsidRPr="006320B0" w:rsidRDefault="009943B4" w:rsidP="00B7253D">
      <w:pPr>
        <w:pStyle w:val="ListParagraph"/>
        <w:numPr>
          <w:ilvl w:val="0"/>
          <w:numId w:val="11"/>
        </w:numPr>
        <w:spacing w:before="120" w:after="120" w:line="276" w:lineRule="auto"/>
        <w:ind w:left="709" w:right="0" w:hanging="425"/>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S/he provides school staff with guidance and support relating to effective teaching approaches and materials.</w:t>
      </w:r>
    </w:p>
    <w:p w:rsidR="009943B4" w:rsidRPr="006320B0" w:rsidRDefault="009943B4" w:rsidP="00B7253D">
      <w:pPr>
        <w:pStyle w:val="ListParagraph"/>
        <w:numPr>
          <w:ilvl w:val="0"/>
          <w:numId w:val="11"/>
        </w:numPr>
        <w:spacing w:before="120" w:after="120" w:line="276" w:lineRule="auto"/>
        <w:ind w:left="709" w:right="0" w:hanging="425"/>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S/he advises EAL pupils on first language examinations.</w:t>
      </w:r>
    </w:p>
    <w:p w:rsidR="009943B4" w:rsidRPr="006320B0" w:rsidRDefault="009943B4" w:rsidP="00B7253D">
      <w:pPr>
        <w:pStyle w:val="ListParagraph"/>
        <w:numPr>
          <w:ilvl w:val="0"/>
          <w:numId w:val="11"/>
        </w:numPr>
        <w:spacing w:before="120" w:after="120" w:line="276" w:lineRule="auto"/>
        <w:ind w:left="709" w:right="0" w:hanging="425"/>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S/he liaises with parents/guardians to involve them in decision-making.</w:t>
      </w:r>
    </w:p>
    <w:p w:rsidR="00B7253D" w:rsidRPr="006320B0" w:rsidRDefault="00B7253D" w:rsidP="00B7253D">
      <w:pPr>
        <w:pStyle w:val="Heading1"/>
        <w:numPr>
          <w:ilvl w:val="1"/>
          <w:numId w:val="3"/>
        </w:numPr>
        <w:tabs>
          <w:tab w:val="left" w:pos="709"/>
        </w:tabs>
        <w:adjustRightInd w:val="0"/>
        <w:snapToGrid w:val="0"/>
        <w:spacing w:before="120" w:after="120" w:line="480" w:lineRule="atLeast"/>
        <w:ind w:left="851" w:right="0" w:hanging="851"/>
        <w:rPr>
          <w:rFonts w:ascii="Century Gothic" w:eastAsia="Times New Roman" w:hAnsi="Century Gothic" w:cs="Calibri"/>
          <w:bCs/>
          <w:snapToGrid w:val="0"/>
          <w:color w:val="auto"/>
          <w:kern w:val="40"/>
          <w:sz w:val="22"/>
          <w:lang w:val="en-GB" w:eastAsia="ja-JP"/>
        </w:rPr>
      </w:pPr>
      <w:bookmarkStart w:id="14" w:name="_Toc509235961"/>
      <w:r w:rsidRPr="006320B0">
        <w:rPr>
          <w:rFonts w:ascii="Century Gothic" w:eastAsia="Times New Roman" w:hAnsi="Century Gothic" w:cs="Calibri"/>
          <w:bCs/>
          <w:snapToGrid w:val="0"/>
          <w:color w:val="auto"/>
          <w:kern w:val="40"/>
          <w:sz w:val="22"/>
          <w:lang w:val="en-GB" w:eastAsia="ja-JP"/>
        </w:rPr>
        <w:t>Provision – Senior School</w:t>
      </w:r>
      <w:bookmarkEnd w:id="14"/>
      <w:r w:rsidRPr="006320B0">
        <w:rPr>
          <w:rFonts w:ascii="Century Gothic" w:eastAsia="Times New Roman" w:hAnsi="Century Gothic" w:cs="Calibri"/>
          <w:bCs/>
          <w:snapToGrid w:val="0"/>
          <w:color w:val="auto"/>
          <w:kern w:val="40"/>
          <w:sz w:val="22"/>
          <w:lang w:val="en-GB" w:eastAsia="ja-JP"/>
        </w:rPr>
        <w:t xml:space="preserve"> </w:t>
      </w:r>
    </w:p>
    <w:p w:rsidR="00B7253D" w:rsidRPr="006320B0" w:rsidRDefault="00B7253D" w:rsidP="00B7253D">
      <w:pPr>
        <w:spacing w:after="0" w:line="240" w:lineRule="auto"/>
        <w:ind w:left="0" w:right="0" w:firstLine="0"/>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There is no specific provision for girls with English as an Additional Language beyond that described above and below.  Where needs are identified that exceed our ability to provide, parents will be given advice on possible sources of help, which they would have to pay for outside school.</w:t>
      </w:r>
    </w:p>
    <w:p w:rsidR="006320B0" w:rsidRPr="006320B0" w:rsidRDefault="006320B0" w:rsidP="006320B0">
      <w:pPr>
        <w:pStyle w:val="Heading1"/>
        <w:numPr>
          <w:ilvl w:val="2"/>
          <w:numId w:val="3"/>
        </w:numPr>
        <w:tabs>
          <w:tab w:val="left" w:pos="709"/>
        </w:tabs>
        <w:adjustRightInd w:val="0"/>
        <w:snapToGrid w:val="0"/>
        <w:spacing w:before="40" w:after="40" w:line="480" w:lineRule="atLeast"/>
        <w:ind w:right="0" w:hanging="1224"/>
        <w:rPr>
          <w:rFonts w:ascii="Century Gothic" w:eastAsia="Times New Roman" w:hAnsi="Century Gothic" w:cs="Calibri"/>
          <w:bCs/>
          <w:snapToGrid w:val="0"/>
          <w:color w:val="auto"/>
          <w:kern w:val="40"/>
          <w:sz w:val="22"/>
          <w:lang w:val="en-GB" w:eastAsia="ja-JP"/>
        </w:rPr>
      </w:pPr>
      <w:bookmarkStart w:id="15" w:name="_Toc509235962"/>
      <w:r w:rsidRPr="006320B0">
        <w:rPr>
          <w:rFonts w:ascii="Century Gothic" w:eastAsia="Times New Roman" w:hAnsi="Century Gothic" w:cs="Calibri"/>
          <w:bCs/>
          <w:snapToGrid w:val="0"/>
          <w:color w:val="auto"/>
          <w:kern w:val="40"/>
          <w:sz w:val="22"/>
          <w:lang w:val="en-GB" w:eastAsia="ja-JP"/>
        </w:rPr>
        <w:t>Scheme of Work (SOW)</w:t>
      </w:r>
      <w:bookmarkEnd w:id="15"/>
    </w:p>
    <w:p w:rsidR="006320B0" w:rsidRPr="006320B0" w:rsidRDefault="006320B0" w:rsidP="006320B0">
      <w:pPr>
        <w:spacing w:before="120" w:after="0" w:line="276" w:lineRule="auto"/>
        <w:ind w:right="0"/>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 xml:space="preserve">The scheme of work is a guideline developed and used by the </w:t>
      </w:r>
      <w:r w:rsidR="00D120B5">
        <w:rPr>
          <w:rFonts w:ascii="Century Gothic" w:eastAsia="Times New Roman" w:hAnsi="Century Gothic" w:cstheme="majorHAnsi"/>
          <w:color w:val="auto"/>
          <w:lang w:val="en-GB"/>
        </w:rPr>
        <w:t xml:space="preserve">EAL Co-ordinator </w:t>
      </w:r>
      <w:r w:rsidRPr="006320B0">
        <w:rPr>
          <w:rFonts w:ascii="Century Gothic" w:eastAsia="Times New Roman" w:hAnsi="Century Gothic" w:cstheme="majorHAnsi"/>
          <w:color w:val="auto"/>
          <w:lang w:val="en-GB"/>
        </w:rPr>
        <w:t xml:space="preserve">that defines the structure and content of the EAL provision. It maps out how resources (e.g. books, equipment, time) and class activities (e.g. teacher-talk, group work, discussions) and assessment strategies (e.g. tests, quizzes, Q&amp;A) will be used to ensure that the learning aims and objectives are met successfully.  </w:t>
      </w:r>
    </w:p>
    <w:p w:rsidR="006320B0" w:rsidRPr="006320B0" w:rsidRDefault="006320B0" w:rsidP="006320B0">
      <w:pPr>
        <w:spacing w:before="120" w:after="0" w:line="276" w:lineRule="auto"/>
        <w:ind w:right="0"/>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 xml:space="preserve">The scheme of work is usually an interpretation of the needs and requirements of the individual students as the </w:t>
      </w:r>
      <w:r w:rsidR="00D120B5">
        <w:rPr>
          <w:rFonts w:ascii="Century Gothic" w:eastAsia="Times New Roman" w:hAnsi="Century Gothic" w:cstheme="majorHAnsi"/>
          <w:color w:val="auto"/>
          <w:lang w:val="en-GB"/>
        </w:rPr>
        <w:t>EAL Co-ordinator</w:t>
      </w:r>
      <w:r w:rsidRPr="006320B0">
        <w:rPr>
          <w:rFonts w:ascii="Century Gothic" w:eastAsia="Times New Roman" w:hAnsi="Century Gothic" w:cstheme="majorHAnsi"/>
          <w:color w:val="auto"/>
          <w:lang w:val="en-GB"/>
        </w:rPr>
        <w:t xml:space="preserve"> work</w:t>
      </w:r>
      <w:r w:rsidR="00D120B5">
        <w:rPr>
          <w:rFonts w:ascii="Century Gothic" w:eastAsia="Times New Roman" w:hAnsi="Century Gothic" w:cstheme="majorHAnsi"/>
          <w:color w:val="auto"/>
          <w:lang w:val="en-GB"/>
        </w:rPr>
        <w:t>s</w:t>
      </w:r>
      <w:r w:rsidRPr="006320B0">
        <w:rPr>
          <w:rFonts w:ascii="Century Gothic" w:eastAsia="Times New Roman" w:hAnsi="Century Gothic" w:cstheme="majorHAnsi"/>
          <w:color w:val="auto"/>
          <w:lang w:val="en-GB"/>
        </w:rPr>
        <w:t xml:space="preserve"> with small numbers of EAL students and can be used as a guide to monitor progress against the original plan. The scheme of work covers common topic areas, as well as students’, choices of theme and includes proposed times and dates.</w:t>
      </w:r>
    </w:p>
    <w:p w:rsidR="00AB2FF9" w:rsidRPr="006320B0" w:rsidRDefault="00AB2FF9" w:rsidP="009A29EE">
      <w:pPr>
        <w:pStyle w:val="Heading1"/>
        <w:numPr>
          <w:ilvl w:val="2"/>
          <w:numId w:val="3"/>
        </w:numPr>
        <w:tabs>
          <w:tab w:val="left" w:pos="709"/>
        </w:tabs>
        <w:adjustRightInd w:val="0"/>
        <w:snapToGrid w:val="0"/>
        <w:spacing w:before="40" w:after="40" w:line="480" w:lineRule="atLeast"/>
        <w:ind w:right="0" w:hanging="1224"/>
        <w:rPr>
          <w:rFonts w:ascii="Century Gothic" w:eastAsia="Times New Roman" w:hAnsi="Century Gothic" w:cs="Calibri"/>
          <w:bCs/>
          <w:snapToGrid w:val="0"/>
          <w:color w:val="auto"/>
          <w:kern w:val="40"/>
          <w:sz w:val="22"/>
          <w:lang w:val="en-GB" w:eastAsia="ja-JP"/>
        </w:rPr>
      </w:pPr>
      <w:bookmarkStart w:id="16" w:name="_Toc509235963"/>
      <w:r w:rsidRPr="006320B0">
        <w:rPr>
          <w:rFonts w:ascii="Century Gothic" w:eastAsia="Times New Roman" w:hAnsi="Century Gothic" w:cs="Calibri"/>
          <w:bCs/>
          <w:snapToGrid w:val="0"/>
          <w:color w:val="auto"/>
          <w:kern w:val="40"/>
          <w:sz w:val="22"/>
          <w:lang w:val="en-GB" w:eastAsia="ja-JP"/>
        </w:rPr>
        <w:t>Classroom provision:</w:t>
      </w:r>
      <w:bookmarkEnd w:id="16"/>
    </w:p>
    <w:p w:rsidR="00AB2FF9" w:rsidRPr="006320B0" w:rsidRDefault="00AB2FF9" w:rsidP="00AB2FF9">
      <w:pPr>
        <w:pStyle w:val="ListParagraph"/>
        <w:numPr>
          <w:ilvl w:val="0"/>
          <w:numId w:val="20"/>
        </w:numPr>
        <w:spacing w:after="0" w:line="240" w:lineRule="auto"/>
        <w:ind w:right="0"/>
        <w:jc w:val="left"/>
        <w:rPr>
          <w:rFonts w:ascii="Century Gothic" w:hAnsi="Century Gothic" w:cs="Arial"/>
        </w:rPr>
      </w:pPr>
      <w:r w:rsidRPr="006320B0">
        <w:rPr>
          <w:rFonts w:ascii="Century Gothic" w:hAnsi="Century Gothic" w:cs="Arial"/>
        </w:rPr>
        <w:t>Strategies for differentiation</w:t>
      </w:r>
      <w:r w:rsidR="00BA506D" w:rsidRPr="006320B0">
        <w:rPr>
          <w:rFonts w:ascii="Century Gothic" w:hAnsi="Century Gothic" w:cs="Arial"/>
        </w:rPr>
        <w:t xml:space="preserve"> (staff)</w:t>
      </w:r>
      <w:r w:rsidRPr="006320B0">
        <w:rPr>
          <w:rFonts w:ascii="Century Gothic" w:hAnsi="Century Gothic" w:cs="Arial"/>
        </w:rPr>
        <w:t>;</w:t>
      </w:r>
    </w:p>
    <w:p w:rsidR="00AB2FF9" w:rsidRPr="006320B0" w:rsidRDefault="00AB2FF9" w:rsidP="00AB2FF9">
      <w:pPr>
        <w:pStyle w:val="ListParagraph"/>
        <w:numPr>
          <w:ilvl w:val="0"/>
          <w:numId w:val="19"/>
        </w:numPr>
        <w:spacing w:after="0" w:line="240" w:lineRule="auto"/>
        <w:ind w:right="0"/>
        <w:jc w:val="left"/>
        <w:rPr>
          <w:rFonts w:ascii="Century Gothic" w:hAnsi="Century Gothic"/>
        </w:rPr>
      </w:pPr>
      <w:r w:rsidRPr="006320B0">
        <w:rPr>
          <w:rFonts w:ascii="Century Gothic" w:hAnsi="Century Gothic"/>
        </w:rPr>
        <w:t>Teaching approaches which promote language development;</w:t>
      </w:r>
    </w:p>
    <w:p w:rsidR="00AB2FF9" w:rsidRPr="006320B0" w:rsidRDefault="00AB2FF9" w:rsidP="00AB2FF9">
      <w:pPr>
        <w:pStyle w:val="ListParagraph"/>
        <w:numPr>
          <w:ilvl w:val="0"/>
          <w:numId w:val="19"/>
        </w:numPr>
        <w:spacing w:after="0" w:line="240" w:lineRule="auto"/>
        <w:ind w:right="0"/>
        <w:jc w:val="left"/>
        <w:rPr>
          <w:rFonts w:ascii="Century Gothic" w:hAnsi="Century Gothic"/>
        </w:rPr>
      </w:pPr>
      <w:r w:rsidRPr="006320B0">
        <w:rPr>
          <w:rFonts w:ascii="Century Gothic" w:hAnsi="Century Gothic"/>
        </w:rPr>
        <w:t>Provision of bilingual dictionaries and other resources;</w:t>
      </w:r>
    </w:p>
    <w:p w:rsidR="00AB2FF9" w:rsidRPr="006320B0" w:rsidRDefault="00AB2FF9" w:rsidP="00AB2FF9">
      <w:pPr>
        <w:pStyle w:val="ListParagraph"/>
        <w:numPr>
          <w:ilvl w:val="0"/>
          <w:numId w:val="19"/>
        </w:numPr>
        <w:spacing w:after="0" w:line="240" w:lineRule="auto"/>
        <w:ind w:right="0"/>
        <w:jc w:val="left"/>
        <w:rPr>
          <w:rFonts w:ascii="Century Gothic" w:hAnsi="Century Gothic" w:cs="Arial"/>
        </w:rPr>
      </w:pPr>
      <w:r w:rsidRPr="006320B0">
        <w:rPr>
          <w:rFonts w:ascii="Century Gothic" w:hAnsi="Century Gothic" w:cs="Arial"/>
        </w:rPr>
        <w:t>Departmental support – sub</w:t>
      </w:r>
      <w:r w:rsidR="00BA506D" w:rsidRPr="006320B0">
        <w:rPr>
          <w:rFonts w:ascii="Century Gothic" w:hAnsi="Century Gothic" w:cs="Arial"/>
        </w:rPr>
        <w:t xml:space="preserve">ject specific vocabulary lists provided by </w:t>
      </w:r>
      <w:r w:rsidR="00D120B5">
        <w:rPr>
          <w:rFonts w:ascii="Century Gothic" w:eastAsia="Times New Roman" w:hAnsi="Century Gothic" w:cstheme="majorHAnsi"/>
          <w:color w:val="auto"/>
          <w:lang w:val="en-GB"/>
        </w:rPr>
        <w:t>EAL Co-ordinator</w:t>
      </w:r>
      <w:r w:rsidR="00BA506D" w:rsidRPr="006320B0">
        <w:rPr>
          <w:rFonts w:ascii="Century Gothic" w:hAnsi="Century Gothic" w:cs="Arial"/>
        </w:rPr>
        <w:t xml:space="preserve">. </w:t>
      </w:r>
    </w:p>
    <w:p w:rsidR="006320B0" w:rsidRPr="006320B0" w:rsidRDefault="006320B0" w:rsidP="006320B0">
      <w:pPr>
        <w:spacing w:after="0" w:line="240" w:lineRule="auto"/>
        <w:ind w:right="0"/>
        <w:jc w:val="left"/>
        <w:rPr>
          <w:rFonts w:ascii="Century Gothic" w:hAnsi="Century Gothic" w:cs="Arial"/>
        </w:rPr>
      </w:pPr>
    </w:p>
    <w:p w:rsidR="006320B0" w:rsidRPr="006320B0" w:rsidRDefault="006320B0" w:rsidP="006320B0">
      <w:pPr>
        <w:spacing w:after="0" w:line="240" w:lineRule="auto"/>
        <w:ind w:right="0"/>
        <w:jc w:val="left"/>
        <w:rPr>
          <w:rFonts w:ascii="Century Gothic" w:hAnsi="Century Gothic" w:cs="Arial"/>
        </w:rPr>
      </w:pPr>
    </w:p>
    <w:p w:rsidR="00AB2FF9" w:rsidRPr="006320B0" w:rsidRDefault="00AB2FF9" w:rsidP="00A83D3F">
      <w:pPr>
        <w:pStyle w:val="Heading1"/>
        <w:numPr>
          <w:ilvl w:val="2"/>
          <w:numId w:val="3"/>
        </w:numPr>
        <w:tabs>
          <w:tab w:val="left" w:pos="709"/>
        </w:tabs>
        <w:adjustRightInd w:val="0"/>
        <w:snapToGrid w:val="0"/>
        <w:spacing w:before="0" w:after="40" w:line="480" w:lineRule="atLeast"/>
        <w:ind w:right="0" w:hanging="1224"/>
        <w:rPr>
          <w:rFonts w:ascii="Century Gothic" w:eastAsia="Times New Roman" w:hAnsi="Century Gothic" w:cs="Calibri"/>
          <w:bCs/>
          <w:snapToGrid w:val="0"/>
          <w:color w:val="auto"/>
          <w:kern w:val="40"/>
          <w:sz w:val="22"/>
          <w:lang w:val="en-GB" w:eastAsia="ja-JP"/>
        </w:rPr>
      </w:pPr>
      <w:bookmarkStart w:id="17" w:name="_Toc509235964"/>
      <w:r w:rsidRPr="006320B0">
        <w:rPr>
          <w:rFonts w:ascii="Century Gothic" w:eastAsia="Times New Roman" w:hAnsi="Century Gothic" w:cs="Calibri"/>
          <w:bCs/>
          <w:snapToGrid w:val="0"/>
          <w:color w:val="auto"/>
          <w:kern w:val="40"/>
          <w:sz w:val="22"/>
          <w:lang w:val="en-GB" w:eastAsia="ja-JP"/>
        </w:rPr>
        <w:lastRenderedPageBreak/>
        <w:t>Additional specific provision:</w:t>
      </w:r>
      <w:bookmarkEnd w:id="17"/>
    </w:p>
    <w:p w:rsidR="00BA506D" w:rsidRPr="006320B0" w:rsidRDefault="00BA506D" w:rsidP="00AB2FF9">
      <w:pPr>
        <w:pStyle w:val="ListParagraph"/>
        <w:numPr>
          <w:ilvl w:val="0"/>
          <w:numId w:val="21"/>
        </w:numPr>
        <w:spacing w:after="200" w:line="276" w:lineRule="auto"/>
        <w:ind w:right="0"/>
        <w:jc w:val="left"/>
        <w:rPr>
          <w:rFonts w:ascii="Century Gothic" w:hAnsi="Century Gothic" w:cs="Arial"/>
        </w:rPr>
      </w:pPr>
      <w:r w:rsidRPr="006320B0">
        <w:rPr>
          <w:rFonts w:ascii="Century Gothic" w:hAnsi="Century Gothic" w:cs="Arial"/>
        </w:rPr>
        <w:t xml:space="preserve">For the first two years, </w:t>
      </w:r>
      <w:r w:rsidR="00D120B5">
        <w:rPr>
          <w:rFonts w:ascii="Century Gothic" w:eastAsia="Times New Roman" w:hAnsi="Century Gothic" w:cstheme="majorHAnsi"/>
          <w:color w:val="auto"/>
          <w:lang w:val="en-GB"/>
        </w:rPr>
        <w:t>EAL Co-ordinator</w:t>
      </w:r>
      <w:r w:rsidRPr="006320B0">
        <w:rPr>
          <w:rFonts w:ascii="Century Gothic" w:hAnsi="Century Gothic" w:cs="Arial"/>
        </w:rPr>
        <w:t xml:space="preserve"> provides one hour a week</w:t>
      </w:r>
      <w:r w:rsidR="008C2DC6" w:rsidRPr="006320B0">
        <w:rPr>
          <w:rFonts w:ascii="Century Gothic" w:hAnsi="Century Gothic" w:cs="Arial"/>
        </w:rPr>
        <w:t xml:space="preserve"> EAL support, instruction and mentoring for all EAL students. </w:t>
      </w:r>
    </w:p>
    <w:p w:rsidR="00AB2FF9" w:rsidRPr="006320B0" w:rsidRDefault="00AB2FF9" w:rsidP="00AB2FF9">
      <w:pPr>
        <w:pStyle w:val="ListParagraph"/>
        <w:numPr>
          <w:ilvl w:val="0"/>
          <w:numId w:val="18"/>
        </w:numPr>
        <w:spacing w:after="200" w:line="276" w:lineRule="auto"/>
        <w:ind w:right="0"/>
        <w:jc w:val="left"/>
        <w:rPr>
          <w:rFonts w:ascii="Century Gothic" w:hAnsi="Century Gothic" w:cs="Arial"/>
        </w:rPr>
      </w:pPr>
      <w:r w:rsidRPr="006320B0">
        <w:rPr>
          <w:rFonts w:ascii="Century Gothic" w:hAnsi="Century Gothic" w:cs="Arial"/>
        </w:rPr>
        <w:t>When and how students receive specialist EAL support within your current curriculum;</w:t>
      </w:r>
    </w:p>
    <w:p w:rsidR="00AB2FF9" w:rsidRPr="006320B0" w:rsidRDefault="00AB2FF9" w:rsidP="00AB2FF9">
      <w:pPr>
        <w:pStyle w:val="ListParagraph"/>
        <w:numPr>
          <w:ilvl w:val="0"/>
          <w:numId w:val="18"/>
        </w:numPr>
        <w:spacing w:after="200" w:line="276" w:lineRule="auto"/>
        <w:ind w:right="0"/>
        <w:jc w:val="left"/>
        <w:rPr>
          <w:rFonts w:ascii="Century Gothic" w:hAnsi="Century Gothic" w:cs="Arial"/>
        </w:rPr>
      </w:pPr>
      <w:r w:rsidRPr="006320B0">
        <w:rPr>
          <w:rFonts w:ascii="Century Gothic" w:hAnsi="Century Gothic" w:cs="Arial"/>
        </w:rPr>
        <w:t>External examinations in first language;</w:t>
      </w:r>
    </w:p>
    <w:p w:rsidR="00AB2FF9" w:rsidRPr="006320B0" w:rsidRDefault="00AB2FF9" w:rsidP="00AB2FF9">
      <w:pPr>
        <w:pStyle w:val="ListParagraph"/>
        <w:numPr>
          <w:ilvl w:val="0"/>
          <w:numId w:val="18"/>
        </w:numPr>
        <w:spacing w:after="200" w:line="276" w:lineRule="auto"/>
        <w:ind w:right="0"/>
        <w:jc w:val="left"/>
        <w:rPr>
          <w:rFonts w:ascii="Century Gothic" w:hAnsi="Century Gothic" w:cs="Arial"/>
        </w:rPr>
      </w:pPr>
      <w:r w:rsidRPr="006320B0">
        <w:rPr>
          <w:rFonts w:ascii="Century Gothic" w:hAnsi="Century Gothic" w:cs="Arial"/>
        </w:rPr>
        <w:t>Links with other schools/exam centres;</w:t>
      </w:r>
    </w:p>
    <w:p w:rsidR="00AB2FF9" w:rsidRPr="006320B0" w:rsidRDefault="00AB2FF9" w:rsidP="009A29EE">
      <w:pPr>
        <w:pStyle w:val="ListParagraph"/>
        <w:numPr>
          <w:ilvl w:val="0"/>
          <w:numId w:val="18"/>
        </w:numPr>
        <w:spacing w:after="0" w:line="276" w:lineRule="auto"/>
        <w:ind w:right="0"/>
        <w:jc w:val="left"/>
        <w:rPr>
          <w:rFonts w:ascii="Century Gothic" w:hAnsi="Century Gothic" w:cs="Arial"/>
        </w:rPr>
      </w:pPr>
      <w:r w:rsidRPr="006320B0">
        <w:rPr>
          <w:rFonts w:ascii="Century Gothic" w:hAnsi="Century Gothic" w:cs="Arial"/>
        </w:rPr>
        <w:t>Access arrangements.</w:t>
      </w:r>
    </w:p>
    <w:p w:rsidR="00AB2FF9" w:rsidRPr="006320B0" w:rsidRDefault="00AB2FF9" w:rsidP="009A29EE">
      <w:pPr>
        <w:pStyle w:val="Heading1"/>
        <w:numPr>
          <w:ilvl w:val="2"/>
          <w:numId w:val="3"/>
        </w:numPr>
        <w:tabs>
          <w:tab w:val="left" w:pos="709"/>
        </w:tabs>
        <w:adjustRightInd w:val="0"/>
        <w:snapToGrid w:val="0"/>
        <w:spacing w:before="40" w:after="40" w:line="480" w:lineRule="atLeast"/>
        <w:ind w:right="0" w:hanging="1224"/>
        <w:rPr>
          <w:rFonts w:ascii="Century Gothic" w:eastAsia="Times New Roman" w:hAnsi="Century Gothic" w:cs="Calibri"/>
          <w:bCs/>
          <w:snapToGrid w:val="0"/>
          <w:color w:val="auto"/>
          <w:kern w:val="40"/>
          <w:sz w:val="22"/>
          <w:lang w:val="en-GB" w:eastAsia="ja-JP"/>
        </w:rPr>
      </w:pPr>
      <w:bookmarkStart w:id="18" w:name="_Toc509235965"/>
      <w:r w:rsidRPr="006320B0">
        <w:rPr>
          <w:rFonts w:ascii="Century Gothic" w:eastAsia="Times New Roman" w:hAnsi="Century Gothic" w:cs="Calibri"/>
          <w:bCs/>
          <w:snapToGrid w:val="0"/>
          <w:color w:val="auto"/>
          <w:kern w:val="40"/>
          <w:sz w:val="22"/>
          <w:lang w:val="en-GB" w:eastAsia="ja-JP"/>
        </w:rPr>
        <w:t>Pastoral provision:</w:t>
      </w:r>
      <w:bookmarkEnd w:id="18"/>
    </w:p>
    <w:p w:rsidR="00AB2FF9" w:rsidRPr="006320B0" w:rsidRDefault="00AB2FF9" w:rsidP="00AB2FF9">
      <w:pPr>
        <w:pStyle w:val="ListParagraph"/>
        <w:numPr>
          <w:ilvl w:val="0"/>
          <w:numId w:val="18"/>
        </w:numPr>
        <w:spacing w:after="200" w:line="276" w:lineRule="auto"/>
        <w:ind w:right="0"/>
        <w:jc w:val="left"/>
        <w:rPr>
          <w:rFonts w:ascii="Century Gothic" w:hAnsi="Century Gothic" w:cs="Arial"/>
        </w:rPr>
      </w:pPr>
      <w:r w:rsidRPr="006320B0">
        <w:rPr>
          <w:rFonts w:ascii="Century Gothic" w:hAnsi="Century Gothic" w:cs="Arial"/>
        </w:rPr>
        <w:t>Integration of EAL pupils within school - buddies (older/same language/boarding; lesson buddies);</w:t>
      </w:r>
    </w:p>
    <w:p w:rsidR="00AB2FF9" w:rsidRPr="006320B0" w:rsidRDefault="00AB2FF9" w:rsidP="006320B0">
      <w:pPr>
        <w:pStyle w:val="ListParagraph"/>
        <w:numPr>
          <w:ilvl w:val="0"/>
          <w:numId w:val="18"/>
        </w:numPr>
        <w:spacing w:after="0" w:line="276" w:lineRule="auto"/>
        <w:ind w:right="0"/>
        <w:jc w:val="left"/>
        <w:rPr>
          <w:rFonts w:ascii="Century Gothic" w:hAnsi="Century Gothic" w:cs="Arial"/>
        </w:rPr>
      </w:pPr>
      <w:r w:rsidRPr="006320B0">
        <w:rPr>
          <w:rFonts w:ascii="Century Gothic" w:hAnsi="Century Gothic" w:cs="Arial"/>
        </w:rPr>
        <w:t>Contact with parents/guardians.</w:t>
      </w:r>
    </w:p>
    <w:p w:rsidR="00AB2FF9" w:rsidRPr="006320B0" w:rsidRDefault="00AB2FF9" w:rsidP="009A29EE">
      <w:pPr>
        <w:pStyle w:val="Heading1"/>
        <w:numPr>
          <w:ilvl w:val="2"/>
          <w:numId w:val="3"/>
        </w:numPr>
        <w:tabs>
          <w:tab w:val="left" w:pos="709"/>
        </w:tabs>
        <w:adjustRightInd w:val="0"/>
        <w:snapToGrid w:val="0"/>
        <w:spacing w:before="40" w:after="40" w:line="480" w:lineRule="atLeast"/>
        <w:ind w:right="0" w:hanging="1224"/>
        <w:rPr>
          <w:rFonts w:ascii="Century Gothic" w:eastAsia="Times New Roman" w:hAnsi="Century Gothic" w:cs="Calibri"/>
          <w:bCs/>
          <w:snapToGrid w:val="0"/>
          <w:color w:val="auto"/>
          <w:kern w:val="40"/>
          <w:sz w:val="22"/>
          <w:lang w:val="en-GB" w:eastAsia="ja-JP"/>
        </w:rPr>
      </w:pPr>
      <w:bookmarkStart w:id="19" w:name="_Toc509235966"/>
      <w:r w:rsidRPr="006320B0">
        <w:rPr>
          <w:rFonts w:ascii="Century Gothic" w:eastAsia="Times New Roman" w:hAnsi="Century Gothic" w:cs="Calibri"/>
          <w:bCs/>
          <w:snapToGrid w:val="0"/>
          <w:color w:val="auto"/>
          <w:kern w:val="40"/>
          <w:sz w:val="22"/>
          <w:lang w:val="en-GB" w:eastAsia="ja-JP"/>
        </w:rPr>
        <w:t>Promotion of bilingualism:</w:t>
      </w:r>
      <w:bookmarkEnd w:id="19"/>
    </w:p>
    <w:p w:rsidR="00AB2FF9" w:rsidRPr="006320B0" w:rsidRDefault="00AB2FF9" w:rsidP="00AB2FF9">
      <w:pPr>
        <w:pStyle w:val="ListParagraph"/>
        <w:numPr>
          <w:ilvl w:val="0"/>
          <w:numId w:val="22"/>
        </w:numPr>
        <w:spacing w:after="0" w:line="276" w:lineRule="auto"/>
        <w:ind w:right="0"/>
        <w:jc w:val="left"/>
        <w:rPr>
          <w:rFonts w:ascii="Century Gothic" w:hAnsi="Century Gothic" w:cs="Arial"/>
        </w:rPr>
      </w:pPr>
      <w:r w:rsidRPr="006320B0">
        <w:rPr>
          <w:rFonts w:ascii="Century Gothic" w:hAnsi="Century Gothic" w:cs="Arial"/>
        </w:rPr>
        <w:t>Use of display;</w:t>
      </w:r>
    </w:p>
    <w:p w:rsidR="00AB2FF9" w:rsidRPr="006320B0" w:rsidRDefault="00AB2FF9" w:rsidP="00AB2FF9">
      <w:pPr>
        <w:pStyle w:val="ListParagraph"/>
        <w:numPr>
          <w:ilvl w:val="0"/>
          <w:numId w:val="22"/>
        </w:numPr>
        <w:spacing w:after="0" w:line="276" w:lineRule="auto"/>
        <w:ind w:right="0"/>
        <w:jc w:val="left"/>
        <w:rPr>
          <w:rFonts w:ascii="Century Gothic" w:hAnsi="Century Gothic" w:cs="Arial"/>
        </w:rPr>
      </w:pPr>
      <w:r w:rsidRPr="006320B0">
        <w:rPr>
          <w:rFonts w:ascii="Century Gothic" w:hAnsi="Century Gothic" w:cs="Arial"/>
        </w:rPr>
        <w:t>School assemblies, calendar events etc.</w:t>
      </w:r>
    </w:p>
    <w:p w:rsidR="00AB2FF9" w:rsidRPr="006320B0" w:rsidRDefault="00AB2FF9" w:rsidP="00AB2FF9">
      <w:pPr>
        <w:pStyle w:val="ListParagraph"/>
        <w:numPr>
          <w:ilvl w:val="0"/>
          <w:numId w:val="22"/>
        </w:numPr>
        <w:spacing w:after="0" w:line="276" w:lineRule="auto"/>
        <w:ind w:right="0"/>
        <w:jc w:val="left"/>
        <w:rPr>
          <w:rFonts w:ascii="Century Gothic" w:hAnsi="Century Gothic" w:cs="Arial"/>
        </w:rPr>
      </w:pPr>
      <w:r w:rsidRPr="006320B0">
        <w:rPr>
          <w:rFonts w:ascii="Century Gothic" w:hAnsi="Century Gothic" w:cs="Arial"/>
        </w:rPr>
        <w:t>Multicultural issues in schemes of work.</w:t>
      </w:r>
    </w:p>
    <w:p w:rsidR="00B7253D" w:rsidRPr="006320B0" w:rsidRDefault="00B7253D" w:rsidP="00B7253D">
      <w:pPr>
        <w:pStyle w:val="Heading1"/>
        <w:numPr>
          <w:ilvl w:val="1"/>
          <w:numId w:val="3"/>
        </w:numPr>
        <w:tabs>
          <w:tab w:val="left" w:pos="709"/>
        </w:tabs>
        <w:adjustRightInd w:val="0"/>
        <w:snapToGrid w:val="0"/>
        <w:spacing w:before="120" w:after="120" w:line="480" w:lineRule="atLeast"/>
        <w:ind w:left="851" w:right="0" w:hanging="851"/>
        <w:rPr>
          <w:rFonts w:ascii="Century Gothic" w:eastAsia="Times New Roman" w:hAnsi="Century Gothic" w:cs="Calibri"/>
          <w:bCs/>
          <w:snapToGrid w:val="0"/>
          <w:color w:val="auto"/>
          <w:kern w:val="40"/>
          <w:sz w:val="22"/>
          <w:lang w:val="en-GB" w:eastAsia="ja-JP"/>
        </w:rPr>
      </w:pPr>
      <w:bookmarkStart w:id="20" w:name="_Toc509235967"/>
      <w:r w:rsidRPr="006320B0">
        <w:rPr>
          <w:rFonts w:ascii="Century Gothic" w:eastAsia="Times New Roman" w:hAnsi="Century Gothic" w:cs="Calibri"/>
          <w:bCs/>
          <w:snapToGrid w:val="0"/>
          <w:color w:val="auto"/>
          <w:kern w:val="40"/>
          <w:sz w:val="22"/>
          <w:lang w:val="en-GB" w:eastAsia="ja-JP"/>
        </w:rPr>
        <w:t>Provision - EYFS</w:t>
      </w:r>
      <w:bookmarkEnd w:id="20"/>
    </w:p>
    <w:p w:rsidR="00B7253D" w:rsidRPr="006320B0" w:rsidRDefault="00B7253D" w:rsidP="00B7253D">
      <w:pPr>
        <w:spacing w:after="0" w:line="240" w:lineRule="auto"/>
        <w:ind w:left="0" w:right="0" w:firstLine="0"/>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In the EYFS in our Prep School we encourage children to develop language (home and English) through play and other meaningful learning opportunities. Children are surrounded in a rich language environment where English is modelled by both adults and their peers which supports the development of a good standard in English. Children are given the confidence to communicate using their developing and newly acquired language skills whilst also valuing communication in their home language. As part of our curriculum we invite families into school to share celebrations from their own cultures or home countries which can lead to the sharing of other languages.</w:t>
      </w:r>
    </w:p>
    <w:p w:rsidR="00B7253D" w:rsidRPr="006320B0" w:rsidRDefault="00AB2FF9" w:rsidP="00B7253D">
      <w:pPr>
        <w:pStyle w:val="Heading1"/>
        <w:numPr>
          <w:ilvl w:val="1"/>
          <w:numId w:val="3"/>
        </w:numPr>
        <w:tabs>
          <w:tab w:val="left" w:pos="709"/>
        </w:tabs>
        <w:adjustRightInd w:val="0"/>
        <w:snapToGrid w:val="0"/>
        <w:spacing w:before="120" w:after="120" w:line="480" w:lineRule="atLeast"/>
        <w:ind w:left="851" w:right="0" w:hanging="851"/>
        <w:rPr>
          <w:rFonts w:ascii="Century Gothic" w:eastAsia="Times New Roman" w:hAnsi="Century Gothic" w:cs="Calibri"/>
          <w:bCs/>
          <w:snapToGrid w:val="0"/>
          <w:color w:val="auto"/>
          <w:kern w:val="40"/>
          <w:sz w:val="22"/>
          <w:lang w:val="en-GB" w:eastAsia="ja-JP"/>
        </w:rPr>
      </w:pPr>
      <w:bookmarkStart w:id="21" w:name="_Toc509235968"/>
      <w:r w:rsidRPr="006320B0">
        <w:rPr>
          <w:rFonts w:ascii="Century Gothic" w:eastAsia="Times New Roman" w:hAnsi="Century Gothic" w:cs="Calibri"/>
          <w:bCs/>
          <w:snapToGrid w:val="0"/>
          <w:color w:val="auto"/>
          <w:kern w:val="40"/>
          <w:sz w:val="22"/>
          <w:lang w:val="en-GB" w:eastAsia="ja-JP"/>
        </w:rPr>
        <w:t>Admissions &amp; Assessment</w:t>
      </w:r>
      <w:bookmarkEnd w:id="21"/>
      <w:r w:rsidRPr="006320B0">
        <w:rPr>
          <w:rFonts w:ascii="Century Gothic" w:eastAsia="Times New Roman" w:hAnsi="Century Gothic" w:cs="Calibri"/>
          <w:bCs/>
          <w:snapToGrid w:val="0"/>
          <w:color w:val="auto"/>
          <w:kern w:val="40"/>
          <w:sz w:val="22"/>
          <w:lang w:val="en-GB" w:eastAsia="ja-JP"/>
        </w:rPr>
        <w:t xml:space="preserve"> </w:t>
      </w:r>
    </w:p>
    <w:p w:rsidR="00AB2FF9" w:rsidRPr="006320B0" w:rsidRDefault="00B7253D" w:rsidP="00553555">
      <w:pPr>
        <w:spacing w:after="0" w:line="240" w:lineRule="auto"/>
        <w:ind w:left="0" w:right="0" w:firstLine="0"/>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 xml:space="preserve">For the purpose of planning appropriate provision and communication between staff and parents, EAL students’ competence in English is assessed before entry to the school. </w:t>
      </w:r>
      <w:r w:rsidR="00E40EA0" w:rsidRPr="006320B0">
        <w:rPr>
          <w:rFonts w:ascii="Century Gothic" w:eastAsia="Times New Roman" w:hAnsi="Century Gothic" w:cstheme="majorHAnsi"/>
          <w:color w:val="auto"/>
          <w:lang w:val="en-GB"/>
        </w:rPr>
        <w:t>The entrance test comprises of three short papers: Verbal Reasoning, Mathematics and English, and are designed to test potential rather than knowledge. BHHS will not penalise applicants who have not had specialist teaching in these areas and does not recommend additional tutoring in preparation. I</w:t>
      </w:r>
      <w:r w:rsidR="00553555" w:rsidRPr="006320B0">
        <w:rPr>
          <w:rFonts w:ascii="Century Gothic" w:eastAsia="Times New Roman" w:hAnsi="Century Gothic" w:cstheme="majorHAnsi"/>
          <w:color w:val="auto"/>
          <w:lang w:val="en-GB"/>
        </w:rPr>
        <w:t>t is unlikely that a student with EAL wo</w:t>
      </w:r>
      <w:r w:rsidR="00E40EA0" w:rsidRPr="006320B0">
        <w:rPr>
          <w:rFonts w:ascii="Century Gothic" w:eastAsia="Times New Roman" w:hAnsi="Century Gothic" w:cstheme="majorHAnsi"/>
          <w:color w:val="auto"/>
          <w:lang w:val="en-GB"/>
        </w:rPr>
        <w:t>uld pass the entry requirements; t</w:t>
      </w:r>
      <w:r w:rsidR="00553555" w:rsidRPr="006320B0">
        <w:rPr>
          <w:rFonts w:ascii="Century Gothic" w:eastAsia="Times New Roman" w:hAnsi="Century Gothic" w:cstheme="majorHAnsi"/>
          <w:color w:val="auto"/>
          <w:lang w:val="en-GB"/>
        </w:rPr>
        <w:t xml:space="preserve">he possible exception to this would be a student (e.g. Chinese) entering our </w:t>
      </w:r>
      <w:r w:rsidR="00242C2F" w:rsidRPr="006320B0">
        <w:rPr>
          <w:rFonts w:ascii="Century Gothic" w:eastAsia="Times New Roman" w:hAnsi="Century Gothic" w:cstheme="majorHAnsi"/>
          <w:color w:val="auto"/>
          <w:lang w:val="en-GB"/>
        </w:rPr>
        <w:t>Sixth F</w:t>
      </w:r>
      <w:r w:rsidR="00553555" w:rsidRPr="006320B0">
        <w:rPr>
          <w:rFonts w:ascii="Century Gothic" w:eastAsia="Times New Roman" w:hAnsi="Century Gothic" w:cstheme="majorHAnsi"/>
          <w:color w:val="auto"/>
          <w:lang w:val="en-GB"/>
        </w:rPr>
        <w:t xml:space="preserve">orm with excellent qualifications, but whose access to the curriculum would be restricted owing to a poorer command English than her peers.  </w:t>
      </w:r>
    </w:p>
    <w:p w:rsidR="00AB2FF9" w:rsidRPr="006320B0" w:rsidRDefault="00AB2FF9" w:rsidP="00AB2FF9">
      <w:pPr>
        <w:pStyle w:val="Heading1"/>
        <w:numPr>
          <w:ilvl w:val="1"/>
          <w:numId w:val="3"/>
        </w:numPr>
        <w:tabs>
          <w:tab w:val="left" w:pos="709"/>
        </w:tabs>
        <w:adjustRightInd w:val="0"/>
        <w:snapToGrid w:val="0"/>
        <w:spacing w:before="120" w:after="120" w:line="480" w:lineRule="atLeast"/>
        <w:ind w:left="851" w:right="0" w:hanging="851"/>
        <w:rPr>
          <w:rFonts w:ascii="Century Gothic" w:eastAsia="Times New Roman" w:hAnsi="Century Gothic" w:cs="Calibri"/>
          <w:bCs/>
          <w:snapToGrid w:val="0"/>
          <w:color w:val="auto"/>
          <w:kern w:val="40"/>
          <w:sz w:val="22"/>
          <w:lang w:val="en-GB" w:eastAsia="ja-JP"/>
        </w:rPr>
      </w:pPr>
      <w:bookmarkStart w:id="22" w:name="_Toc509235969"/>
      <w:r w:rsidRPr="006320B0">
        <w:rPr>
          <w:rFonts w:ascii="Century Gothic" w:eastAsia="Times New Roman" w:hAnsi="Century Gothic" w:cs="Calibri"/>
          <w:bCs/>
          <w:snapToGrid w:val="0"/>
          <w:color w:val="auto"/>
          <w:kern w:val="40"/>
          <w:sz w:val="22"/>
          <w:lang w:val="en-GB" w:eastAsia="ja-JP"/>
        </w:rPr>
        <w:lastRenderedPageBreak/>
        <w:t>Identifying pupils with EAL</w:t>
      </w:r>
      <w:bookmarkEnd w:id="22"/>
    </w:p>
    <w:p w:rsidR="00553555" w:rsidRPr="006320B0" w:rsidRDefault="002D3DD9" w:rsidP="00553555">
      <w:pPr>
        <w:spacing w:after="0" w:line="240" w:lineRule="auto"/>
        <w:ind w:left="0" w:right="0" w:firstLine="0"/>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 xml:space="preserve">Identification of EAL students </w:t>
      </w:r>
      <w:r w:rsidR="00553555" w:rsidRPr="006320B0">
        <w:rPr>
          <w:rFonts w:ascii="Century Gothic" w:eastAsia="Times New Roman" w:hAnsi="Century Gothic" w:cstheme="majorHAnsi"/>
          <w:color w:val="auto"/>
          <w:lang w:val="en-GB"/>
        </w:rPr>
        <w:t xml:space="preserve">would </w:t>
      </w:r>
      <w:r w:rsidR="00242C2F" w:rsidRPr="006320B0">
        <w:rPr>
          <w:rFonts w:ascii="Century Gothic" w:eastAsia="Times New Roman" w:hAnsi="Century Gothic" w:cstheme="majorHAnsi"/>
          <w:color w:val="auto"/>
          <w:lang w:val="en-GB"/>
        </w:rPr>
        <w:t>occur</w:t>
      </w:r>
      <w:r w:rsidR="00553555" w:rsidRPr="006320B0">
        <w:rPr>
          <w:rFonts w:ascii="Century Gothic" w:eastAsia="Times New Roman" w:hAnsi="Century Gothic" w:cstheme="majorHAnsi"/>
          <w:color w:val="auto"/>
          <w:lang w:val="en-GB"/>
        </w:rPr>
        <w:t xml:space="preserve"> during the entrance test and/or interview and the additional needs discusse</w:t>
      </w:r>
      <w:r w:rsidRPr="006320B0">
        <w:rPr>
          <w:rFonts w:ascii="Century Gothic" w:eastAsia="Times New Roman" w:hAnsi="Century Gothic" w:cstheme="majorHAnsi"/>
          <w:color w:val="auto"/>
          <w:lang w:val="en-GB"/>
        </w:rPr>
        <w:t>d at that</w:t>
      </w:r>
      <w:r w:rsidR="00553555" w:rsidRPr="006320B0">
        <w:rPr>
          <w:rFonts w:ascii="Century Gothic" w:eastAsia="Times New Roman" w:hAnsi="Century Gothic" w:cstheme="majorHAnsi"/>
          <w:color w:val="auto"/>
          <w:lang w:val="en-GB"/>
        </w:rPr>
        <w:t xml:space="preserve"> point.  Occasionally, the identification could </w:t>
      </w:r>
      <w:r w:rsidRPr="006320B0">
        <w:rPr>
          <w:rFonts w:ascii="Century Gothic" w:eastAsia="Times New Roman" w:hAnsi="Century Gothic" w:cstheme="majorHAnsi"/>
          <w:color w:val="auto"/>
          <w:lang w:val="en-GB"/>
        </w:rPr>
        <w:t>occur</w:t>
      </w:r>
      <w:r w:rsidR="00553555" w:rsidRPr="006320B0">
        <w:rPr>
          <w:rFonts w:ascii="Century Gothic" w:eastAsia="Times New Roman" w:hAnsi="Century Gothic" w:cstheme="majorHAnsi"/>
          <w:color w:val="auto"/>
          <w:lang w:val="en-GB"/>
        </w:rPr>
        <w:t xml:space="preserve"> once the student has begun</w:t>
      </w:r>
      <w:r w:rsidRPr="006320B0">
        <w:rPr>
          <w:rFonts w:ascii="Century Gothic" w:eastAsia="Times New Roman" w:hAnsi="Century Gothic" w:cstheme="majorHAnsi"/>
          <w:color w:val="auto"/>
          <w:lang w:val="en-GB"/>
        </w:rPr>
        <w:t>, through a particular teacher</w:t>
      </w:r>
      <w:r w:rsidR="00553555" w:rsidRPr="006320B0">
        <w:rPr>
          <w:rFonts w:ascii="Century Gothic" w:eastAsia="Times New Roman" w:hAnsi="Century Gothic" w:cstheme="majorHAnsi"/>
          <w:color w:val="auto"/>
          <w:lang w:val="en-GB"/>
        </w:rPr>
        <w:t xml:space="preserve"> or through the PIPS or MIDYIS tests.  In this case, the student would be referred to the </w:t>
      </w:r>
      <w:r w:rsidR="00D120B5">
        <w:rPr>
          <w:rFonts w:ascii="Century Gothic" w:eastAsia="Times New Roman" w:hAnsi="Century Gothic" w:cstheme="majorHAnsi"/>
          <w:color w:val="auto"/>
          <w:lang w:val="en-GB"/>
        </w:rPr>
        <w:t>EAL Co-ordinator</w:t>
      </w:r>
      <w:r w:rsidR="00553555" w:rsidRPr="006320B0">
        <w:rPr>
          <w:rFonts w:ascii="Century Gothic" w:eastAsia="Times New Roman" w:hAnsi="Century Gothic" w:cstheme="majorHAnsi"/>
          <w:color w:val="auto"/>
          <w:lang w:val="en-GB"/>
        </w:rPr>
        <w:t>, who would seek an interview with parents and discuss the most appropriate strategies.</w:t>
      </w:r>
    </w:p>
    <w:p w:rsidR="00AB2FF9" w:rsidRPr="006320B0" w:rsidRDefault="00AB2FF9" w:rsidP="00904164">
      <w:pPr>
        <w:pStyle w:val="Heading1"/>
        <w:numPr>
          <w:ilvl w:val="1"/>
          <w:numId w:val="3"/>
        </w:numPr>
        <w:tabs>
          <w:tab w:val="left" w:pos="709"/>
        </w:tabs>
        <w:adjustRightInd w:val="0"/>
        <w:snapToGrid w:val="0"/>
        <w:spacing w:before="120" w:after="60" w:line="480" w:lineRule="atLeast"/>
        <w:ind w:left="851" w:right="0" w:hanging="851"/>
        <w:rPr>
          <w:rFonts w:ascii="Century Gothic" w:eastAsia="Times New Roman" w:hAnsi="Century Gothic" w:cs="Calibri"/>
          <w:bCs/>
          <w:snapToGrid w:val="0"/>
          <w:color w:val="auto"/>
          <w:kern w:val="40"/>
          <w:sz w:val="22"/>
          <w:lang w:val="en-GB" w:eastAsia="ja-JP"/>
        </w:rPr>
      </w:pPr>
      <w:bookmarkStart w:id="23" w:name="_Toc509235970"/>
      <w:r w:rsidRPr="006320B0">
        <w:rPr>
          <w:rFonts w:ascii="Century Gothic" w:eastAsia="Times New Roman" w:hAnsi="Century Gothic" w:cs="Calibri"/>
          <w:bCs/>
          <w:snapToGrid w:val="0"/>
          <w:color w:val="auto"/>
          <w:kern w:val="40"/>
          <w:sz w:val="22"/>
          <w:lang w:val="en-GB" w:eastAsia="ja-JP"/>
        </w:rPr>
        <w:t>Identifying gifted and talented pupils with EAL</w:t>
      </w:r>
      <w:bookmarkEnd w:id="23"/>
    </w:p>
    <w:p w:rsidR="00AB2FF9" w:rsidRPr="006320B0" w:rsidRDefault="00AB2FF9" w:rsidP="00AB2FF9">
      <w:pPr>
        <w:spacing w:after="0" w:line="240" w:lineRule="auto"/>
        <w:ind w:left="0" w:right="0" w:firstLine="0"/>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Staff are alert to actual or potential high ability in EAL pupils, and they are identified and supported appropriately.</w:t>
      </w:r>
    </w:p>
    <w:p w:rsidR="00447CD9" w:rsidRPr="006320B0" w:rsidRDefault="00447CD9" w:rsidP="00904164">
      <w:pPr>
        <w:pStyle w:val="Heading1"/>
        <w:numPr>
          <w:ilvl w:val="1"/>
          <w:numId w:val="3"/>
        </w:numPr>
        <w:tabs>
          <w:tab w:val="left" w:pos="709"/>
        </w:tabs>
        <w:adjustRightInd w:val="0"/>
        <w:snapToGrid w:val="0"/>
        <w:spacing w:before="120" w:after="60" w:line="480" w:lineRule="atLeast"/>
        <w:ind w:left="851" w:right="0" w:hanging="851"/>
        <w:rPr>
          <w:rFonts w:ascii="Century Gothic" w:eastAsia="Times New Roman" w:hAnsi="Century Gothic" w:cs="Calibri"/>
          <w:bCs/>
          <w:snapToGrid w:val="0"/>
          <w:color w:val="auto"/>
          <w:kern w:val="40"/>
          <w:sz w:val="22"/>
          <w:lang w:val="en-GB" w:eastAsia="ja-JP"/>
        </w:rPr>
      </w:pPr>
      <w:bookmarkStart w:id="24" w:name="_Toc509235971"/>
      <w:r w:rsidRPr="006320B0">
        <w:rPr>
          <w:rFonts w:ascii="Century Gothic" w:eastAsia="Times New Roman" w:hAnsi="Century Gothic" w:cs="Calibri"/>
          <w:bCs/>
          <w:snapToGrid w:val="0"/>
          <w:color w:val="auto"/>
          <w:kern w:val="40"/>
          <w:sz w:val="22"/>
          <w:lang w:val="en-GB" w:eastAsia="ja-JP"/>
        </w:rPr>
        <w:t>Identifying SEN in EAL pupils</w:t>
      </w:r>
      <w:bookmarkEnd w:id="24"/>
    </w:p>
    <w:p w:rsidR="00447CD9" w:rsidRPr="006320B0" w:rsidRDefault="00447CD9" w:rsidP="00B95147">
      <w:pPr>
        <w:spacing w:after="0" w:line="240" w:lineRule="auto"/>
        <w:ind w:left="0" w:right="0" w:firstLine="0"/>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When EAL pupils do not make anticipated progress this may indicate learning difficulties. Before identifying SEN the following related factors are investigated:</w:t>
      </w:r>
    </w:p>
    <w:p w:rsidR="00447CD9" w:rsidRPr="006320B0" w:rsidRDefault="00447CD9" w:rsidP="00904164">
      <w:pPr>
        <w:pStyle w:val="ListParagraph"/>
        <w:numPr>
          <w:ilvl w:val="0"/>
          <w:numId w:val="11"/>
        </w:numPr>
        <w:spacing w:after="0" w:line="276" w:lineRule="auto"/>
        <w:ind w:left="709" w:right="0" w:hanging="425"/>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possible sensory problems;</w:t>
      </w:r>
    </w:p>
    <w:p w:rsidR="00447CD9" w:rsidRPr="006320B0" w:rsidRDefault="00447CD9" w:rsidP="00904164">
      <w:pPr>
        <w:pStyle w:val="ListParagraph"/>
        <w:numPr>
          <w:ilvl w:val="0"/>
          <w:numId w:val="11"/>
        </w:numPr>
        <w:spacing w:after="0" w:line="276" w:lineRule="auto"/>
        <w:ind w:left="709" w:right="0" w:hanging="425"/>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social, emotional or behavioural needs;</w:t>
      </w:r>
    </w:p>
    <w:p w:rsidR="00447CD9" w:rsidRPr="006320B0" w:rsidRDefault="00447CD9" w:rsidP="00904164">
      <w:pPr>
        <w:pStyle w:val="ListParagraph"/>
        <w:numPr>
          <w:ilvl w:val="0"/>
          <w:numId w:val="11"/>
        </w:numPr>
        <w:spacing w:after="0" w:line="276" w:lineRule="auto"/>
        <w:ind w:left="709" w:right="0" w:hanging="425"/>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the supportiveness of the language learning environment.</w:t>
      </w:r>
    </w:p>
    <w:p w:rsidR="00553555" w:rsidRPr="006320B0" w:rsidRDefault="00553555" w:rsidP="00904164">
      <w:pPr>
        <w:pStyle w:val="Heading1"/>
        <w:numPr>
          <w:ilvl w:val="1"/>
          <w:numId w:val="3"/>
        </w:numPr>
        <w:tabs>
          <w:tab w:val="left" w:pos="709"/>
        </w:tabs>
        <w:adjustRightInd w:val="0"/>
        <w:snapToGrid w:val="0"/>
        <w:spacing w:before="120" w:after="60" w:line="480" w:lineRule="atLeast"/>
        <w:ind w:left="851" w:right="0" w:hanging="851"/>
        <w:rPr>
          <w:rFonts w:ascii="Century Gothic" w:eastAsia="Times New Roman" w:hAnsi="Century Gothic" w:cs="Calibri"/>
          <w:bCs/>
          <w:snapToGrid w:val="0"/>
          <w:color w:val="auto"/>
          <w:kern w:val="40"/>
          <w:sz w:val="22"/>
          <w:lang w:val="en-GB" w:eastAsia="ja-JP"/>
        </w:rPr>
      </w:pPr>
      <w:bookmarkStart w:id="25" w:name="_Toc509235972"/>
      <w:r w:rsidRPr="006320B0">
        <w:rPr>
          <w:rFonts w:ascii="Century Gothic" w:eastAsia="Times New Roman" w:hAnsi="Century Gothic" w:cs="Calibri"/>
          <w:bCs/>
          <w:snapToGrid w:val="0"/>
          <w:color w:val="auto"/>
          <w:kern w:val="40"/>
          <w:sz w:val="22"/>
          <w:lang w:val="en-GB" w:eastAsia="ja-JP"/>
        </w:rPr>
        <w:t>Additional Support for EAL students</w:t>
      </w:r>
      <w:bookmarkEnd w:id="25"/>
    </w:p>
    <w:p w:rsidR="00242C2F" w:rsidRPr="006320B0" w:rsidRDefault="00553555" w:rsidP="00B95147">
      <w:pPr>
        <w:spacing w:after="0" w:line="240" w:lineRule="auto"/>
        <w:ind w:left="0" w:right="0" w:firstLine="0"/>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 xml:space="preserve">In the </w:t>
      </w:r>
      <w:r w:rsidR="00242C2F" w:rsidRPr="006320B0">
        <w:rPr>
          <w:rFonts w:ascii="Century Gothic" w:eastAsia="Times New Roman" w:hAnsi="Century Gothic" w:cstheme="majorHAnsi"/>
          <w:color w:val="auto"/>
          <w:lang w:val="en-GB"/>
        </w:rPr>
        <w:t>Sixth</w:t>
      </w:r>
      <w:r w:rsidRPr="006320B0">
        <w:rPr>
          <w:rFonts w:ascii="Century Gothic" w:eastAsia="Times New Roman" w:hAnsi="Century Gothic" w:cstheme="majorHAnsi"/>
          <w:color w:val="auto"/>
          <w:lang w:val="en-GB"/>
        </w:rPr>
        <w:t xml:space="preserve"> Form, </w:t>
      </w:r>
      <w:r w:rsidR="005C6733" w:rsidRPr="006320B0">
        <w:rPr>
          <w:rFonts w:ascii="Century Gothic" w:eastAsia="Times New Roman" w:hAnsi="Century Gothic" w:cstheme="majorHAnsi"/>
          <w:color w:val="auto"/>
          <w:lang w:val="en-GB"/>
        </w:rPr>
        <w:t xml:space="preserve">Students with EAL would partake in </w:t>
      </w:r>
      <w:r w:rsidRPr="006320B0">
        <w:rPr>
          <w:rFonts w:ascii="Century Gothic" w:eastAsia="Times New Roman" w:hAnsi="Century Gothic" w:cstheme="majorHAnsi"/>
          <w:color w:val="auto"/>
          <w:lang w:val="en-GB"/>
        </w:rPr>
        <w:t>English lessons with slightly younger students preparing for GCSE</w:t>
      </w:r>
      <w:r w:rsidR="005C6733" w:rsidRPr="006320B0">
        <w:rPr>
          <w:rFonts w:ascii="Century Gothic" w:eastAsia="Times New Roman" w:hAnsi="Century Gothic" w:cstheme="majorHAnsi"/>
          <w:color w:val="auto"/>
          <w:lang w:val="en-GB"/>
        </w:rPr>
        <w:t xml:space="preserve"> level assessments</w:t>
      </w:r>
      <w:r w:rsidRPr="006320B0">
        <w:rPr>
          <w:rFonts w:ascii="Century Gothic" w:eastAsia="Times New Roman" w:hAnsi="Century Gothic" w:cstheme="majorHAnsi"/>
          <w:color w:val="auto"/>
          <w:lang w:val="en-GB"/>
        </w:rPr>
        <w:t xml:space="preserve">. </w:t>
      </w:r>
      <w:r w:rsidR="005C6733" w:rsidRPr="006320B0">
        <w:rPr>
          <w:rFonts w:ascii="Century Gothic" w:eastAsia="Times New Roman" w:hAnsi="Century Gothic" w:cstheme="majorHAnsi"/>
          <w:color w:val="auto"/>
          <w:lang w:val="en-GB"/>
        </w:rPr>
        <w:t xml:space="preserve">This would occur during sixth from free periods. </w:t>
      </w:r>
      <w:r w:rsidRPr="006320B0">
        <w:rPr>
          <w:rFonts w:ascii="Century Gothic" w:eastAsia="Times New Roman" w:hAnsi="Century Gothic" w:cstheme="majorHAnsi"/>
          <w:color w:val="auto"/>
          <w:lang w:val="en-GB"/>
        </w:rPr>
        <w:t xml:space="preserve"> In severe cases, we would arrange for additional tuition in English to take place outside the classroom. This would be at the Schools’ expense for girls coming from overseas.  Any student who passed the entrance test, but who did need some additional help would normally have this delivered through differentiation in lessons (English in particular). </w:t>
      </w:r>
    </w:p>
    <w:p w:rsidR="00553555" w:rsidRPr="006320B0" w:rsidRDefault="00553555" w:rsidP="00904164">
      <w:pPr>
        <w:spacing w:before="120" w:after="0" w:line="240" w:lineRule="auto"/>
        <w:ind w:left="0" w:right="0" w:firstLine="0"/>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 xml:space="preserve">If </w:t>
      </w:r>
      <w:r w:rsidR="00A14A53" w:rsidRPr="006320B0">
        <w:rPr>
          <w:rFonts w:ascii="Century Gothic" w:eastAsia="Times New Roman" w:hAnsi="Century Gothic" w:cstheme="majorHAnsi"/>
          <w:color w:val="auto"/>
          <w:lang w:val="en-GB"/>
        </w:rPr>
        <w:t xml:space="preserve">additional </w:t>
      </w:r>
      <w:r w:rsidRPr="006320B0">
        <w:rPr>
          <w:rFonts w:ascii="Century Gothic" w:eastAsia="Times New Roman" w:hAnsi="Century Gothic" w:cstheme="majorHAnsi"/>
          <w:color w:val="auto"/>
          <w:lang w:val="en-GB"/>
        </w:rPr>
        <w:t>private tuition were deemed to be helpful, then this would be at parental expense and would normally be negotiated during an entrance interview.</w:t>
      </w:r>
    </w:p>
    <w:p w:rsidR="00553555" w:rsidRPr="006320B0" w:rsidRDefault="00553555" w:rsidP="00904164">
      <w:pPr>
        <w:spacing w:before="120" w:after="0" w:line="240" w:lineRule="auto"/>
        <w:ind w:left="0" w:right="0" w:firstLine="0"/>
        <w:rPr>
          <w:rFonts w:ascii="Century Gothic" w:eastAsia="Times New Roman" w:hAnsi="Century Gothic" w:cstheme="majorHAnsi"/>
          <w:color w:val="auto"/>
          <w:lang w:val="en-GB"/>
        </w:rPr>
      </w:pPr>
      <w:r w:rsidRPr="006320B0">
        <w:rPr>
          <w:rFonts w:ascii="Century Gothic" w:eastAsia="Times New Roman" w:hAnsi="Century Gothic" w:cstheme="majorHAnsi"/>
          <w:color w:val="auto"/>
          <w:lang w:val="en-GB"/>
        </w:rPr>
        <w:t xml:space="preserve">For younger students, in particular EYFS, the classes are small enough to allow the teacher to differentiate and to offer additional support on a one-to-one basis.  The use of the teaching assistant would also enable this to </w:t>
      </w:r>
      <w:r w:rsidR="00A14A53" w:rsidRPr="006320B0">
        <w:rPr>
          <w:rFonts w:ascii="Century Gothic" w:eastAsia="Times New Roman" w:hAnsi="Century Gothic" w:cstheme="majorHAnsi"/>
          <w:color w:val="auto"/>
          <w:lang w:val="en-GB"/>
        </w:rPr>
        <w:t>occur</w:t>
      </w:r>
      <w:r w:rsidRPr="006320B0">
        <w:rPr>
          <w:rFonts w:ascii="Century Gothic" w:eastAsia="Times New Roman" w:hAnsi="Century Gothic" w:cstheme="majorHAnsi"/>
          <w:color w:val="auto"/>
          <w:lang w:val="en-GB"/>
        </w:rPr>
        <w:t>.</w:t>
      </w:r>
    </w:p>
    <w:p w:rsidR="00AB2FF9" w:rsidRPr="006320B0" w:rsidRDefault="00AB2FF9" w:rsidP="00904164">
      <w:pPr>
        <w:pStyle w:val="Heading1"/>
        <w:numPr>
          <w:ilvl w:val="1"/>
          <w:numId w:val="3"/>
        </w:numPr>
        <w:tabs>
          <w:tab w:val="left" w:pos="709"/>
        </w:tabs>
        <w:adjustRightInd w:val="0"/>
        <w:snapToGrid w:val="0"/>
        <w:spacing w:before="120" w:after="60" w:line="480" w:lineRule="atLeast"/>
        <w:ind w:left="851" w:right="0" w:hanging="851"/>
        <w:rPr>
          <w:rFonts w:ascii="Century Gothic" w:eastAsia="Times New Roman" w:hAnsi="Century Gothic" w:cs="Calibri"/>
          <w:bCs/>
          <w:snapToGrid w:val="0"/>
          <w:color w:val="auto"/>
          <w:kern w:val="40"/>
          <w:sz w:val="22"/>
          <w:lang w:val="en-GB" w:eastAsia="ja-JP"/>
        </w:rPr>
      </w:pPr>
      <w:bookmarkStart w:id="26" w:name="_Toc509235973"/>
      <w:r w:rsidRPr="006320B0">
        <w:rPr>
          <w:rFonts w:ascii="Century Gothic" w:eastAsia="Times New Roman" w:hAnsi="Century Gothic" w:cs="Calibri"/>
          <w:bCs/>
          <w:snapToGrid w:val="0"/>
          <w:color w:val="auto"/>
          <w:kern w:val="40"/>
          <w:sz w:val="22"/>
          <w:lang w:val="en-GB" w:eastAsia="ja-JP"/>
        </w:rPr>
        <w:t>Recording, Monitoring and Reporting</w:t>
      </w:r>
      <w:bookmarkEnd w:id="26"/>
    </w:p>
    <w:p w:rsidR="00D120B5" w:rsidRPr="00D120B5" w:rsidRDefault="00D120B5" w:rsidP="00B95147">
      <w:pPr>
        <w:spacing w:after="0" w:line="240" w:lineRule="auto"/>
        <w:ind w:left="0" w:right="0" w:firstLine="0"/>
        <w:rPr>
          <w:rFonts w:ascii="Century Gothic" w:eastAsia="Times New Roman" w:hAnsi="Century Gothic" w:cstheme="majorHAnsi"/>
          <w:color w:val="auto"/>
          <w:lang w:val="en-GB"/>
        </w:rPr>
      </w:pPr>
      <w:r w:rsidRPr="00D120B5">
        <w:rPr>
          <w:rFonts w:ascii="Century Gothic" w:eastAsia="Times New Roman" w:hAnsi="Century Gothic" w:cstheme="majorHAnsi"/>
          <w:color w:val="auto"/>
          <w:lang w:val="en-GB"/>
        </w:rPr>
        <w:t>Students are assessed for their level of English on joining the school. Having assessed their level of English using: Straightforward Quick Placement &amp; Diagnostic test Second edition © Macm</w:t>
      </w:r>
      <w:r>
        <w:rPr>
          <w:rFonts w:ascii="Century Gothic" w:eastAsia="Times New Roman" w:hAnsi="Century Gothic" w:cstheme="majorHAnsi"/>
          <w:color w:val="auto"/>
          <w:lang w:val="en-GB"/>
        </w:rPr>
        <w:t>illan Publishers Limited 2012, the EAL Co-ordinator</w:t>
      </w:r>
      <w:r w:rsidRPr="00D120B5">
        <w:rPr>
          <w:rFonts w:ascii="Century Gothic" w:eastAsia="Times New Roman" w:hAnsi="Century Gothic" w:cstheme="majorHAnsi"/>
          <w:color w:val="auto"/>
          <w:lang w:val="en-GB"/>
        </w:rPr>
        <w:t xml:space="preserve"> use</w:t>
      </w:r>
      <w:r>
        <w:rPr>
          <w:rFonts w:ascii="Century Gothic" w:eastAsia="Times New Roman" w:hAnsi="Century Gothic" w:cstheme="majorHAnsi"/>
          <w:color w:val="auto"/>
          <w:lang w:val="en-GB"/>
        </w:rPr>
        <w:t>s</w:t>
      </w:r>
      <w:r w:rsidRPr="00D120B5">
        <w:rPr>
          <w:rFonts w:ascii="Century Gothic" w:eastAsia="Times New Roman" w:hAnsi="Century Gothic" w:cstheme="majorHAnsi"/>
          <w:color w:val="auto"/>
          <w:lang w:val="en-GB"/>
        </w:rPr>
        <w:t xml:space="preserve"> a range of materials at an appropriate level to support and develop their English.</w:t>
      </w:r>
      <w:r>
        <w:rPr>
          <w:rFonts w:ascii="Century Gothic" w:eastAsia="Times New Roman" w:hAnsi="Century Gothic" w:cstheme="majorHAnsi"/>
          <w:color w:val="auto"/>
          <w:lang w:val="en-GB"/>
        </w:rPr>
        <w:t xml:space="preserve"> </w:t>
      </w:r>
      <w:r w:rsidRPr="00D120B5">
        <w:rPr>
          <w:rFonts w:ascii="Century Gothic" w:eastAsia="Times New Roman" w:hAnsi="Century Gothic" w:cstheme="majorHAnsi"/>
          <w:color w:val="auto"/>
          <w:lang w:val="en-GB"/>
        </w:rPr>
        <w:t>All  subject teachers are contacted to ascertain what specific help students need week by week and  teachers  are given strategies  for support for EAL in the classroom.</w:t>
      </w:r>
    </w:p>
    <w:p w:rsidR="00D120B5" w:rsidRPr="00D120B5" w:rsidRDefault="00D120B5" w:rsidP="00B95147">
      <w:pPr>
        <w:spacing w:after="0" w:line="240" w:lineRule="auto"/>
        <w:ind w:left="0" w:right="0" w:firstLine="0"/>
        <w:rPr>
          <w:rFonts w:ascii="Century Gothic" w:eastAsia="Times New Roman" w:hAnsi="Century Gothic" w:cstheme="majorHAnsi"/>
          <w:color w:val="auto"/>
          <w:lang w:val="en-GB"/>
        </w:rPr>
      </w:pPr>
      <w:r w:rsidRPr="00D120B5">
        <w:rPr>
          <w:rFonts w:ascii="Century Gothic" w:eastAsia="Times New Roman" w:hAnsi="Century Gothic" w:cstheme="majorHAnsi"/>
          <w:color w:val="auto"/>
          <w:lang w:val="en-GB"/>
        </w:rPr>
        <w:lastRenderedPageBreak/>
        <w:t>Additionally, EAL students are provided weekly with an opportunity to ask for support and advice about school life in general, when they are not clear on procedures, rules, etiquette etc.</w:t>
      </w:r>
    </w:p>
    <w:p w:rsidR="00D120B5" w:rsidRPr="00D120B5" w:rsidRDefault="00D120B5" w:rsidP="00B95147">
      <w:pPr>
        <w:spacing w:after="0" w:line="240" w:lineRule="auto"/>
        <w:ind w:left="0" w:right="0" w:firstLine="0"/>
        <w:rPr>
          <w:rFonts w:ascii="Century Gothic" w:eastAsia="Times New Roman" w:hAnsi="Century Gothic" w:cstheme="majorHAnsi"/>
          <w:color w:val="auto"/>
          <w:lang w:val="en-GB"/>
        </w:rPr>
      </w:pPr>
    </w:p>
    <w:p w:rsidR="00D120B5" w:rsidRPr="00D120B5" w:rsidRDefault="00D120B5" w:rsidP="00B95147">
      <w:pPr>
        <w:spacing w:after="0" w:line="240" w:lineRule="auto"/>
        <w:ind w:left="0" w:right="0" w:firstLine="0"/>
        <w:rPr>
          <w:rFonts w:ascii="Century Gothic" w:eastAsia="Times New Roman" w:hAnsi="Century Gothic" w:cstheme="majorHAnsi"/>
          <w:color w:val="auto"/>
          <w:lang w:val="en-GB"/>
        </w:rPr>
      </w:pPr>
      <w:r w:rsidRPr="00D120B5">
        <w:rPr>
          <w:rFonts w:ascii="Century Gothic" w:eastAsia="Times New Roman" w:hAnsi="Century Gothic" w:cstheme="majorHAnsi"/>
          <w:color w:val="auto"/>
          <w:lang w:val="en-GB"/>
        </w:rPr>
        <w:t>Routine school monitoring is</w:t>
      </w:r>
      <w:r>
        <w:rPr>
          <w:rFonts w:ascii="Century Gothic" w:eastAsia="Times New Roman" w:hAnsi="Century Gothic" w:cstheme="majorHAnsi"/>
          <w:color w:val="auto"/>
          <w:lang w:val="en-GB"/>
        </w:rPr>
        <w:t xml:space="preserve"> applied to EAL students.</w:t>
      </w:r>
      <w:r w:rsidRPr="00D120B5">
        <w:rPr>
          <w:rFonts w:ascii="Century Gothic" w:eastAsia="Times New Roman" w:hAnsi="Century Gothic" w:cstheme="majorHAnsi"/>
          <w:color w:val="auto"/>
          <w:lang w:val="en-GB"/>
        </w:rPr>
        <w:t xml:space="preserve"> This includes the use of MiDYIS, CEM data, as well as using a range of evidence that is collected through assessment and monitoring or student’s work and teacher refer</w:t>
      </w:r>
      <w:r>
        <w:rPr>
          <w:rFonts w:ascii="Century Gothic" w:eastAsia="Times New Roman" w:hAnsi="Century Gothic" w:cstheme="majorHAnsi"/>
          <w:color w:val="auto"/>
          <w:lang w:val="en-GB"/>
        </w:rPr>
        <w:t xml:space="preserve">rals.  Additionally, </w:t>
      </w:r>
      <w:r w:rsidR="002010B8">
        <w:rPr>
          <w:rFonts w:ascii="Century Gothic" w:eastAsia="Times New Roman" w:hAnsi="Century Gothic" w:cstheme="majorHAnsi"/>
          <w:color w:val="auto"/>
          <w:lang w:val="en-GB"/>
        </w:rPr>
        <w:t xml:space="preserve">the </w:t>
      </w:r>
      <w:r>
        <w:rPr>
          <w:rFonts w:ascii="Century Gothic" w:eastAsia="Times New Roman" w:hAnsi="Century Gothic" w:cstheme="majorHAnsi"/>
          <w:color w:val="auto"/>
          <w:lang w:val="en-GB"/>
        </w:rPr>
        <w:t>EAL C</w:t>
      </w:r>
      <w:r w:rsidRPr="00D120B5">
        <w:rPr>
          <w:rFonts w:ascii="Century Gothic" w:eastAsia="Times New Roman" w:hAnsi="Century Gothic" w:cstheme="majorHAnsi"/>
          <w:color w:val="auto"/>
          <w:lang w:val="en-GB"/>
        </w:rPr>
        <w:t>o-ordinat</w:t>
      </w:r>
      <w:r>
        <w:rPr>
          <w:rFonts w:ascii="Century Gothic" w:eastAsia="Times New Roman" w:hAnsi="Century Gothic" w:cstheme="majorHAnsi"/>
          <w:color w:val="auto"/>
          <w:lang w:val="en-GB"/>
        </w:rPr>
        <w:t>or</w:t>
      </w:r>
      <w:r w:rsidRPr="00D120B5">
        <w:rPr>
          <w:rFonts w:ascii="Century Gothic" w:eastAsia="Times New Roman" w:hAnsi="Century Gothic" w:cstheme="majorHAnsi"/>
          <w:color w:val="auto"/>
          <w:lang w:val="en-GB"/>
        </w:rPr>
        <w:t xml:space="preserve"> and staff can raise concerns at Pastoral team meeting and through emails and informal discussions.</w:t>
      </w:r>
    </w:p>
    <w:p w:rsidR="00D120B5" w:rsidRDefault="00D120B5" w:rsidP="00B95147">
      <w:pPr>
        <w:rPr>
          <w:rFonts w:ascii="Century Gothic" w:hAnsi="Century Gothic"/>
          <w:lang w:val="en-GB"/>
        </w:rPr>
      </w:pPr>
    </w:p>
    <w:p w:rsidR="00AB2FF9" w:rsidRDefault="002010B8" w:rsidP="00B95147">
      <w:pPr>
        <w:spacing w:after="0" w:line="240" w:lineRule="auto"/>
        <w:ind w:right="0"/>
        <w:rPr>
          <w:rFonts w:ascii="Century Gothic" w:hAnsi="Century Gothic"/>
          <w:lang w:val="en-GB"/>
        </w:rPr>
      </w:pPr>
      <w:r>
        <w:rPr>
          <w:rFonts w:ascii="Century Gothic" w:hAnsi="Century Gothic"/>
          <w:lang w:val="en-GB"/>
        </w:rPr>
        <w:t xml:space="preserve">A student resource file is maintained by the </w:t>
      </w:r>
      <w:r>
        <w:rPr>
          <w:rFonts w:ascii="Century Gothic" w:eastAsia="Times New Roman" w:hAnsi="Century Gothic" w:cstheme="majorHAnsi"/>
          <w:color w:val="auto"/>
          <w:lang w:val="en-GB"/>
        </w:rPr>
        <w:t>EAL Co-ordinator</w:t>
      </w:r>
      <w:r>
        <w:rPr>
          <w:rFonts w:ascii="Century Gothic" w:hAnsi="Century Gothic"/>
          <w:lang w:val="en-GB"/>
        </w:rPr>
        <w:t xml:space="preserve"> on the school subject drive and can be used by students to access EAL related information. </w:t>
      </w:r>
    </w:p>
    <w:p w:rsidR="00C265CE" w:rsidRPr="00C265CE" w:rsidRDefault="002010B8" w:rsidP="00B95147">
      <w:pPr>
        <w:spacing w:after="0" w:line="240" w:lineRule="auto"/>
        <w:ind w:left="0" w:right="0" w:firstLine="0"/>
        <w:rPr>
          <w:rFonts w:ascii="Century Gothic" w:hAnsi="Century Gothic"/>
          <w:lang w:val="en-GB"/>
        </w:rPr>
      </w:pPr>
      <w:r>
        <w:rPr>
          <w:rFonts w:ascii="Century Gothic" w:hAnsi="Century Gothic"/>
          <w:lang w:val="en-GB"/>
        </w:rPr>
        <w:t>A teacher file is</w:t>
      </w:r>
      <w:r w:rsidR="00C265CE">
        <w:rPr>
          <w:rFonts w:ascii="Century Gothic" w:hAnsi="Century Gothic"/>
          <w:lang w:val="en-GB"/>
        </w:rPr>
        <w:t xml:space="preserve"> also</w:t>
      </w:r>
      <w:r>
        <w:rPr>
          <w:rFonts w:ascii="Century Gothic" w:hAnsi="Century Gothic"/>
          <w:lang w:val="en-GB"/>
        </w:rPr>
        <w:t xml:space="preserve"> maintained by the </w:t>
      </w:r>
      <w:r>
        <w:rPr>
          <w:rFonts w:ascii="Century Gothic" w:eastAsia="Times New Roman" w:hAnsi="Century Gothic" w:cstheme="majorHAnsi"/>
          <w:color w:val="auto"/>
          <w:lang w:val="en-GB"/>
        </w:rPr>
        <w:t>EAL Co-ordinator</w:t>
      </w:r>
      <w:r w:rsidR="00C265CE">
        <w:rPr>
          <w:rFonts w:ascii="Century Gothic" w:eastAsia="Times New Roman" w:hAnsi="Century Gothic" w:cstheme="majorHAnsi"/>
          <w:color w:val="auto"/>
          <w:lang w:val="en-GB"/>
        </w:rPr>
        <w:t xml:space="preserve"> to ensure teachers have access to resources useful </w:t>
      </w:r>
      <w:r w:rsidR="00535AB0">
        <w:rPr>
          <w:rFonts w:ascii="Century Gothic" w:eastAsia="Times New Roman" w:hAnsi="Century Gothic" w:cstheme="majorHAnsi"/>
          <w:color w:val="auto"/>
          <w:lang w:val="en-GB"/>
        </w:rPr>
        <w:t xml:space="preserve">for EAL students during lessons – </w:t>
      </w:r>
      <w:hyperlink r:id="rId8" w:history="1">
        <w:r w:rsidR="00535AB0" w:rsidRPr="00535AB0">
          <w:rPr>
            <w:rStyle w:val="Hyperlink"/>
            <w:rFonts w:ascii="Century Gothic" w:eastAsia="Times New Roman" w:hAnsi="Century Gothic" w:cstheme="majorHAnsi"/>
            <w:lang w:val="en-GB"/>
          </w:rPr>
          <w:t>click here</w:t>
        </w:r>
      </w:hyperlink>
      <w:r w:rsidR="00C265CE">
        <w:rPr>
          <w:rFonts w:ascii="Century Gothic" w:eastAsia="Times New Roman" w:hAnsi="Century Gothic" w:cstheme="majorHAnsi"/>
          <w:color w:val="auto"/>
          <w:lang w:val="en-GB"/>
        </w:rPr>
        <w:t xml:space="preserve"> </w:t>
      </w:r>
    </w:p>
    <w:p w:rsidR="002010B8" w:rsidRDefault="002010B8" w:rsidP="00B95147">
      <w:pPr>
        <w:spacing w:after="0" w:line="240" w:lineRule="auto"/>
        <w:ind w:left="0" w:right="0" w:firstLine="0"/>
        <w:rPr>
          <w:rFonts w:ascii="Century Gothic" w:hAnsi="Century Gothic"/>
          <w:lang w:val="en-GB"/>
        </w:rPr>
      </w:pPr>
    </w:p>
    <w:p w:rsidR="00C265CE" w:rsidRDefault="00C265CE" w:rsidP="00B95147">
      <w:pPr>
        <w:spacing w:after="0" w:line="240" w:lineRule="auto"/>
        <w:ind w:left="0" w:right="0" w:firstLine="0"/>
        <w:rPr>
          <w:rFonts w:ascii="Century Gothic" w:hAnsi="Century Gothic"/>
          <w:lang w:val="en-GB"/>
        </w:rPr>
      </w:pPr>
      <w:r>
        <w:rPr>
          <w:rFonts w:ascii="Century Gothic" w:hAnsi="Century Gothic"/>
          <w:lang w:val="en-GB"/>
        </w:rPr>
        <w:t>A confidential</w:t>
      </w:r>
      <w:r w:rsidR="00B95147">
        <w:rPr>
          <w:rFonts w:ascii="Century Gothic" w:hAnsi="Century Gothic"/>
          <w:lang w:val="en-GB"/>
        </w:rPr>
        <w:t xml:space="preserve"> staff</w:t>
      </w:r>
      <w:r>
        <w:rPr>
          <w:rFonts w:ascii="Century Gothic" w:hAnsi="Century Gothic"/>
          <w:lang w:val="en-GB"/>
        </w:rPr>
        <w:t xml:space="preserve"> file co</w:t>
      </w:r>
      <w:r w:rsidR="00B95147">
        <w:rPr>
          <w:rFonts w:ascii="Century Gothic" w:hAnsi="Century Gothic"/>
          <w:lang w:val="en-GB"/>
        </w:rPr>
        <w:t xml:space="preserve">ntaining details of EAL student support </w:t>
      </w:r>
      <w:r>
        <w:rPr>
          <w:rFonts w:ascii="Century Gothic" w:hAnsi="Century Gothic"/>
          <w:lang w:val="en-GB"/>
        </w:rPr>
        <w:t xml:space="preserve">is </w:t>
      </w:r>
      <w:r w:rsidR="00B95147">
        <w:rPr>
          <w:rFonts w:ascii="Century Gothic" w:hAnsi="Century Gothic"/>
          <w:lang w:val="en-GB"/>
        </w:rPr>
        <w:t>maintained</w:t>
      </w:r>
      <w:r>
        <w:rPr>
          <w:rFonts w:ascii="Century Gothic" w:hAnsi="Century Gothic"/>
          <w:lang w:val="en-GB"/>
        </w:rPr>
        <w:t xml:space="preserve"> within the staff d</w:t>
      </w:r>
      <w:r w:rsidR="00B95147">
        <w:rPr>
          <w:rFonts w:ascii="Century Gothic" w:hAnsi="Century Gothic"/>
          <w:lang w:val="en-GB"/>
        </w:rPr>
        <w:t>rive, restricted access for only the S</w:t>
      </w:r>
      <w:r>
        <w:rPr>
          <w:rFonts w:ascii="Century Gothic" w:hAnsi="Century Gothic"/>
          <w:lang w:val="en-GB"/>
        </w:rPr>
        <w:t>chool Head, Assistant Head &amp; SENDCo</w:t>
      </w:r>
      <w:r w:rsidR="00B95147">
        <w:rPr>
          <w:rFonts w:ascii="Century Gothic" w:hAnsi="Century Gothic"/>
          <w:lang w:val="en-GB"/>
        </w:rPr>
        <w:t xml:space="preserve"> /</w:t>
      </w:r>
      <w:r w:rsidR="00B95147" w:rsidRPr="00B95147">
        <w:rPr>
          <w:rFonts w:ascii="Century Gothic" w:eastAsia="Times New Roman" w:hAnsi="Century Gothic" w:cstheme="majorHAnsi"/>
          <w:color w:val="auto"/>
          <w:lang w:val="en-GB"/>
        </w:rPr>
        <w:t xml:space="preserve"> </w:t>
      </w:r>
      <w:r w:rsidR="00B95147">
        <w:rPr>
          <w:rFonts w:ascii="Century Gothic" w:eastAsia="Times New Roman" w:hAnsi="Century Gothic" w:cstheme="majorHAnsi"/>
          <w:color w:val="auto"/>
          <w:lang w:val="en-GB"/>
        </w:rPr>
        <w:t>EAL Co-ordinator</w:t>
      </w:r>
      <w:r>
        <w:rPr>
          <w:rFonts w:ascii="Century Gothic" w:hAnsi="Century Gothic"/>
          <w:lang w:val="en-GB"/>
        </w:rPr>
        <w:t xml:space="preserve">. </w:t>
      </w:r>
    </w:p>
    <w:p w:rsidR="00AB2FF9" w:rsidRPr="006320B0" w:rsidRDefault="00AB2FF9" w:rsidP="00AB2FF9">
      <w:pPr>
        <w:pStyle w:val="Heading1"/>
        <w:numPr>
          <w:ilvl w:val="1"/>
          <w:numId w:val="3"/>
        </w:numPr>
        <w:tabs>
          <w:tab w:val="left" w:pos="709"/>
        </w:tabs>
        <w:adjustRightInd w:val="0"/>
        <w:snapToGrid w:val="0"/>
        <w:spacing w:before="120" w:after="120" w:line="480" w:lineRule="atLeast"/>
        <w:ind w:left="851" w:right="0" w:hanging="851"/>
        <w:rPr>
          <w:rFonts w:ascii="Century Gothic" w:eastAsia="Times New Roman" w:hAnsi="Century Gothic" w:cs="Calibri"/>
          <w:bCs/>
          <w:snapToGrid w:val="0"/>
          <w:color w:val="auto"/>
          <w:kern w:val="40"/>
          <w:sz w:val="22"/>
          <w:lang w:val="en-GB" w:eastAsia="ja-JP"/>
        </w:rPr>
      </w:pPr>
      <w:bookmarkStart w:id="27" w:name="_Toc509235974"/>
      <w:r w:rsidRPr="006320B0">
        <w:rPr>
          <w:rFonts w:ascii="Century Gothic" w:eastAsia="Times New Roman" w:hAnsi="Century Gothic" w:cs="Calibri"/>
          <w:bCs/>
          <w:snapToGrid w:val="0"/>
          <w:color w:val="auto"/>
          <w:kern w:val="40"/>
          <w:sz w:val="22"/>
          <w:lang w:val="en-GB" w:eastAsia="ja-JP"/>
        </w:rPr>
        <w:t xml:space="preserve">Staff Support </w:t>
      </w:r>
      <w:r w:rsidR="00B95147">
        <w:rPr>
          <w:rFonts w:ascii="Century Gothic" w:eastAsia="Times New Roman" w:hAnsi="Century Gothic" w:cs="Calibri"/>
          <w:bCs/>
          <w:snapToGrid w:val="0"/>
          <w:color w:val="auto"/>
          <w:kern w:val="40"/>
          <w:sz w:val="22"/>
          <w:lang w:val="en-GB" w:eastAsia="ja-JP"/>
        </w:rPr>
        <w:t>&amp; T</w:t>
      </w:r>
      <w:r w:rsidRPr="006320B0">
        <w:rPr>
          <w:rFonts w:ascii="Century Gothic" w:eastAsia="Times New Roman" w:hAnsi="Century Gothic" w:cs="Calibri"/>
          <w:bCs/>
          <w:snapToGrid w:val="0"/>
          <w:color w:val="auto"/>
          <w:kern w:val="40"/>
          <w:sz w:val="22"/>
          <w:lang w:val="en-GB" w:eastAsia="ja-JP"/>
        </w:rPr>
        <w:t>raining</w:t>
      </w:r>
      <w:bookmarkEnd w:id="27"/>
    </w:p>
    <w:p w:rsidR="00AB2FF9" w:rsidRDefault="00B95147" w:rsidP="00491B8A">
      <w:pPr>
        <w:spacing w:after="0" w:line="240" w:lineRule="auto"/>
        <w:ind w:left="0" w:right="0" w:firstLine="0"/>
        <w:rPr>
          <w:rFonts w:ascii="Century Gothic" w:eastAsia="Times New Roman" w:hAnsi="Century Gothic" w:cstheme="majorHAnsi"/>
          <w:color w:val="auto"/>
          <w:lang w:val="en-GB"/>
        </w:rPr>
      </w:pPr>
      <w:r w:rsidRPr="00491B8A">
        <w:rPr>
          <w:rFonts w:ascii="Century Gothic" w:eastAsia="Times New Roman" w:hAnsi="Century Gothic" w:cstheme="majorHAnsi"/>
          <w:color w:val="auto"/>
          <w:lang w:val="en-GB"/>
        </w:rPr>
        <w:t xml:space="preserve">The </w:t>
      </w:r>
      <w:r w:rsidR="00904164">
        <w:rPr>
          <w:rFonts w:ascii="Century Gothic" w:eastAsia="Times New Roman" w:hAnsi="Century Gothic" w:cstheme="majorHAnsi"/>
          <w:color w:val="auto"/>
          <w:lang w:val="en-GB"/>
        </w:rPr>
        <w:t>SENDCo</w:t>
      </w:r>
      <w:r>
        <w:rPr>
          <w:rFonts w:ascii="Century Gothic" w:eastAsia="Times New Roman" w:hAnsi="Century Gothic" w:cstheme="majorHAnsi"/>
          <w:color w:val="auto"/>
          <w:lang w:val="en-GB"/>
        </w:rPr>
        <w:t xml:space="preserve"> has completed a post-graduate diploma i</w:t>
      </w:r>
      <w:r w:rsidR="00904164">
        <w:rPr>
          <w:rFonts w:ascii="Century Gothic" w:eastAsia="Times New Roman" w:hAnsi="Century Gothic" w:cstheme="majorHAnsi"/>
          <w:color w:val="auto"/>
          <w:lang w:val="en-GB"/>
        </w:rPr>
        <w:t xml:space="preserve">n TEFL to support her in the role of </w:t>
      </w:r>
      <w:r w:rsidR="00904164" w:rsidRPr="00B95147">
        <w:rPr>
          <w:rFonts w:ascii="Century Gothic" w:eastAsia="Times New Roman" w:hAnsi="Century Gothic" w:cstheme="majorHAnsi"/>
          <w:color w:val="auto"/>
          <w:lang w:val="en-GB"/>
        </w:rPr>
        <w:t>EAL Co-ordinator</w:t>
      </w:r>
      <w:r w:rsidR="00904164">
        <w:rPr>
          <w:rFonts w:ascii="Century Gothic" w:eastAsia="Times New Roman" w:hAnsi="Century Gothic" w:cstheme="majorHAnsi"/>
          <w:color w:val="auto"/>
          <w:lang w:val="en-GB"/>
        </w:rPr>
        <w:t xml:space="preserve">. </w:t>
      </w:r>
    </w:p>
    <w:p w:rsidR="00491B8A" w:rsidRDefault="00491B8A" w:rsidP="00491B8A">
      <w:pPr>
        <w:spacing w:after="0" w:line="240" w:lineRule="auto"/>
        <w:ind w:left="0" w:right="0" w:firstLine="0"/>
        <w:rPr>
          <w:rFonts w:ascii="Century Gothic" w:eastAsia="Times New Roman" w:hAnsi="Century Gothic" w:cstheme="majorHAnsi"/>
          <w:color w:val="auto"/>
          <w:lang w:val="en-GB"/>
        </w:rPr>
      </w:pPr>
    </w:p>
    <w:p w:rsidR="00535AB0" w:rsidRDefault="00491B8A" w:rsidP="00491B8A">
      <w:pPr>
        <w:spacing w:after="0" w:line="240" w:lineRule="auto"/>
        <w:ind w:left="0" w:right="0" w:firstLine="0"/>
        <w:rPr>
          <w:rFonts w:ascii="Century Gothic" w:eastAsia="Times New Roman" w:hAnsi="Century Gothic" w:cstheme="majorHAnsi"/>
          <w:color w:val="auto"/>
          <w:lang w:val="en-GB"/>
        </w:rPr>
      </w:pPr>
      <w:r>
        <w:rPr>
          <w:rFonts w:ascii="Century Gothic" w:eastAsia="Times New Roman" w:hAnsi="Century Gothic" w:cstheme="majorHAnsi"/>
          <w:color w:val="auto"/>
          <w:lang w:val="en-GB"/>
        </w:rPr>
        <w:t xml:space="preserve">As well as </w:t>
      </w:r>
      <w:r w:rsidR="00535AB0">
        <w:rPr>
          <w:rFonts w:ascii="Century Gothic" w:eastAsia="Times New Roman" w:hAnsi="Century Gothic" w:cstheme="majorHAnsi"/>
          <w:color w:val="auto"/>
          <w:lang w:val="en-GB"/>
        </w:rPr>
        <w:t xml:space="preserve">regular strategy liaison and advice from </w:t>
      </w:r>
      <w:r>
        <w:rPr>
          <w:rFonts w:ascii="Century Gothic" w:eastAsia="Times New Roman" w:hAnsi="Century Gothic" w:cstheme="majorHAnsi"/>
          <w:color w:val="auto"/>
          <w:lang w:val="en-GB"/>
        </w:rPr>
        <w:t xml:space="preserve">the </w:t>
      </w:r>
      <w:r w:rsidRPr="00B95147">
        <w:rPr>
          <w:rFonts w:ascii="Century Gothic" w:eastAsia="Times New Roman" w:hAnsi="Century Gothic" w:cstheme="majorHAnsi"/>
          <w:color w:val="auto"/>
          <w:lang w:val="en-GB"/>
        </w:rPr>
        <w:t>EAL Co-ordinator</w:t>
      </w:r>
      <w:r>
        <w:rPr>
          <w:rFonts w:ascii="Century Gothic" w:eastAsia="Times New Roman" w:hAnsi="Century Gothic" w:cstheme="majorHAnsi"/>
          <w:color w:val="auto"/>
          <w:lang w:val="en-GB"/>
        </w:rPr>
        <w:t>, teachers have access to the SOW and an EAL Checklist via the SEND page of FireFly (school communication platform)</w:t>
      </w:r>
      <w:r w:rsidR="00535AB0">
        <w:rPr>
          <w:rFonts w:ascii="Century Gothic" w:eastAsia="Times New Roman" w:hAnsi="Century Gothic" w:cstheme="majorHAnsi"/>
          <w:color w:val="auto"/>
          <w:lang w:val="en-GB"/>
        </w:rPr>
        <w:t xml:space="preserve">- </w:t>
      </w:r>
      <w:hyperlink r:id="rId9" w:history="1">
        <w:r w:rsidR="00535AB0" w:rsidRPr="00535AB0">
          <w:rPr>
            <w:rStyle w:val="Hyperlink"/>
            <w:rFonts w:ascii="Century Gothic" w:eastAsia="Times New Roman" w:hAnsi="Century Gothic" w:cstheme="majorHAnsi"/>
            <w:lang w:val="en-GB"/>
          </w:rPr>
          <w:t>click here</w:t>
        </w:r>
      </w:hyperlink>
    </w:p>
    <w:p w:rsidR="00535AB0" w:rsidRDefault="00535AB0" w:rsidP="00491B8A">
      <w:pPr>
        <w:spacing w:after="0" w:line="240" w:lineRule="auto"/>
        <w:ind w:left="0" w:right="0" w:firstLine="0"/>
        <w:rPr>
          <w:rFonts w:ascii="Century Gothic" w:eastAsia="Times New Roman" w:hAnsi="Century Gothic" w:cstheme="majorHAnsi"/>
          <w:color w:val="auto"/>
          <w:lang w:val="en-GB"/>
        </w:rPr>
      </w:pPr>
    </w:p>
    <w:p w:rsidR="00491B8A" w:rsidRDefault="00491B8A" w:rsidP="00491B8A">
      <w:pPr>
        <w:spacing w:after="0" w:line="240" w:lineRule="auto"/>
        <w:ind w:left="0" w:right="0" w:firstLine="0"/>
        <w:rPr>
          <w:rFonts w:ascii="Century Gothic" w:eastAsia="Times New Roman" w:hAnsi="Century Gothic" w:cstheme="majorHAnsi"/>
          <w:color w:val="auto"/>
          <w:lang w:val="en-GB"/>
        </w:rPr>
      </w:pPr>
      <w:r>
        <w:rPr>
          <w:rFonts w:ascii="Century Gothic" w:eastAsia="Times New Roman" w:hAnsi="Century Gothic" w:cstheme="majorHAnsi"/>
          <w:color w:val="auto"/>
          <w:lang w:val="en-GB"/>
        </w:rPr>
        <w:t>The EAL checklist provides guidance to teachers to ensure they have created a positive learning environment specific for EAL pupils. A copy of the EAL Checklist is available via the appendix of this document</w:t>
      </w:r>
      <w:r w:rsidR="00535AB0">
        <w:rPr>
          <w:rFonts w:ascii="Century Gothic" w:eastAsia="Times New Roman" w:hAnsi="Century Gothic" w:cstheme="majorHAnsi"/>
          <w:color w:val="auto"/>
          <w:lang w:val="en-GB"/>
        </w:rPr>
        <w:t xml:space="preserve"> – </w:t>
      </w:r>
      <w:hyperlink r:id="rId10" w:history="1">
        <w:r w:rsidR="00535AB0" w:rsidRPr="00535AB0">
          <w:rPr>
            <w:rStyle w:val="Hyperlink"/>
            <w:rFonts w:ascii="Century Gothic" w:eastAsia="Times New Roman" w:hAnsi="Century Gothic" w:cstheme="majorHAnsi"/>
            <w:lang w:val="en-GB"/>
          </w:rPr>
          <w:t>click here</w:t>
        </w:r>
      </w:hyperlink>
      <w:r w:rsidR="00535AB0">
        <w:rPr>
          <w:rFonts w:ascii="Century Gothic" w:eastAsia="Times New Roman" w:hAnsi="Century Gothic" w:cstheme="majorHAnsi"/>
          <w:color w:val="auto"/>
          <w:lang w:val="en-GB"/>
        </w:rPr>
        <w:t xml:space="preserve"> to be redirected to the PDF version via FireFly. </w:t>
      </w:r>
    </w:p>
    <w:p w:rsidR="00AB2FF9" w:rsidRPr="006320B0" w:rsidRDefault="00AB2FF9" w:rsidP="005D65A0">
      <w:pPr>
        <w:pStyle w:val="Heading1"/>
        <w:numPr>
          <w:ilvl w:val="1"/>
          <w:numId w:val="3"/>
        </w:numPr>
        <w:tabs>
          <w:tab w:val="left" w:pos="709"/>
        </w:tabs>
        <w:adjustRightInd w:val="0"/>
        <w:snapToGrid w:val="0"/>
        <w:spacing w:before="120" w:after="120" w:line="480" w:lineRule="atLeast"/>
        <w:ind w:left="851" w:right="0" w:hanging="851"/>
        <w:rPr>
          <w:rFonts w:ascii="Century Gothic" w:eastAsia="Times New Roman" w:hAnsi="Century Gothic" w:cs="Calibri"/>
          <w:bCs/>
          <w:snapToGrid w:val="0"/>
          <w:color w:val="auto"/>
          <w:kern w:val="40"/>
          <w:sz w:val="22"/>
          <w:lang w:val="en-GB" w:eastAsia="ja-JP"/>
        </w:rPr>
      </w:pPr>
      <w:bookmarkStart w:id="28" w:name="_Toc509235975"/>
      <w:r w:rsidRPr="006320B0">
        <w:rPr>
          <w:rFonts w:ascii="Century Gothic" w:eastAsia="Times New Roman" w:hAnsi="Century Gothic" w:cs="Calibri"/>
          <w:bCs/>
          <w:snapToGrid w:val="0"/>
          <w:color w:val="auto"/>
          <w:kern w:val="40"/>
          <w:sz w:val="22"/>
          <w:lang w:val="en-GB" w:eastAsia="ja-JP"/>
        </w:rPr>
        <w:t>Success criteria</w:t>
      </w:r>
      <w:bookmarkEnd w:id="28"/>
    </w:p>
    <w:p w:rsidR="00AB2FF9" w:rsidRPr="006320B0" w:rsidRDefault="005D65A0" w:rsidP="005D65A0">
      <w:pPr>
        <w:pStyle w:val="ListParagraph"/>
        <w:ind w:left="0"/>
        <w:rPr>
          <w:rFonts w:ascii="Century Gothic" w:hAnsi="Century Gothic" w:cs="Arial"/>
        </w:rPr>
      </w:pPr>
      <w:r>
        <w:rPr>
          <w:rFonts w:ascii="Century Gothic" w:hAnsi="Century Gothic" w:cs="Arial"/>
        </w:rPr>
        <w:t xml:space="preserve">The effectiveness of this EAL policy is reviewed through </w:t>
      </w:r>
      <w:r w:rsidR="00AB2FF9" w:rsidRPr="006320B0">
        <w:rPr>
          <w:rFonts w:ascii="Century Gothic" w:hAnsi="Century Gothic" w:cs="Arial"/>
        </w:rPr>
        <w:t>monitoring and evaluation of various aspects of the school’s EAL provision.</w:t>
      </w:r>
    </w:p>
    <w:p w:rsidR="00AB2FF9" w:rsidRPr="005D65A0" w:rsidRDefault="00AB2FF9" w:rsidP="005D65A0">
      <w:pPr>
        <w:pStyle w:val="ListParagraph"/>
        <w:ind w:left="0"/>
        <w:rPr>
          <w:rFonts w:ascii="Century Gothic" w:hAnsi="Century Gothic" w:cs="Arial"/>
          <w:sz w:val="14"/>
        </w:rPr>
      </w:pPr>
    </w:p>
    <w:p w:rsidR="00AB2FF9" w:rsidRPr="006320B0" w:rsidRDefault="005D65A0" w:rsidP="005D65A0">
      <w:pPr>
        <w:pStyle w:val="ListParagraph"/>
        <w:spacing w:before="120" w:after="120"/>
        <w:ind w:left="0"/>
        <w:rPr>
          <w:rFonts w:ascii="Century Gothic" w:hAnsi="Century Gothic" w:cs="Arial"/>
        </w:rPr>
      </w:pPr>
      <w:r>
        <w:rPr>
          <w:rFonts w:ascii="Century Gothic" w:hAnsi="Century Gothic" w:cs="Arial"/>
        </w:rPr>
        <w:t>E</w:t>
      </w:r>
      <w:r w:rsidR="00AB2FF9" w:rsidRPr="006320B0">
        <w:rPr>
          <w:rFonts w:ascii="Century Gothic" w:hAnsi="Century Gothic" w:cs="Arial"/>
        </w:rPr>
        <w:t xml:space="preserve">valuation tools </w:t>
      </w:r>
      <w:r>
        <w:rPr>
          <w:rFonts w:ascii="Century Gothic" w:hAnsi="Century Gothic" w:cs="Arial"/>
        </w:rPr>
        <w:t xml:space="preserve">will </w:t>
      </w:r>
      <w:r w:rsidR="00AB2FF9" w:rsidRPr="006320B0">
        <w:rPr>
          <w:rFonts w:ascii="Century Gothic" w:hAnsi="Century Gothic" w:cs="Arial"/>
        </w:rPr>
        <w:t>include:</w:t>
      </w:r>
    </w:p>
    <w:p w:rsidR="00AB2FF9" w:rsidRDefault="00AB2FF9" w:rsidP="005D65A0">
      <w:pPr>
        <w:pStyle w:val="ListParagraph"/>
        <w:numPr>
          <w:ilvl w:val="0"/>
          <w:numId w:val="26"/>
        </w:numPr>
        <w:spacing w:after="200" w:line="276" w:lineRule="auto"/>
        <w:ind w:right="0" w:hanging="294"/>
        <w:rPr>
          <w:rFonts w:ascii="Century Gothic" w:hAnsi="Century Gothic" w:cs="Arial"/>
        </w:rPr>
      </w:pPr>
      <w:r w:rsidRPr="006320B0">
        <w:rPr>
          <w:rFonts w:ascii="Century Gothic" w:hAnsi="Century Gothic" w:cs="Arial"/>
        </w:rPr>
        <w:t>EAL pupils’ levels of attainment in formal school assessments/external tests;</w:t>
      </w:r>
    </w:p>
    <w:p w:rsidR="00AB2FF9" w:rsidRPr="006320B0" w:rsidRDefault="00AB2FF9" w:rsidP="005D65A0">
      <w:pPr>
        <w:pStyle w:val="ListParagraph"/>
        <w:numPr>
          <w:ilvl w:val="0"/>
          <w:numId w:val="26"/>
        </w:numPr>
        <w:spacing w:after="200" w:line="276" w:lineRule="auto"/>
        <w:ind w:right="0" w:hanging="294"/>
        <w:rPr>
          <w:rFonts w:ascii="Century Gothic" w:hAnsi="Century Gothic" w:cs="Arial"/>
        </w:rPr>
      </w:pPr>
      <w:r w:rsidRPr="006320B0">
        <w:rPr>
          <w:rFonts w:ascii="Century Gothic" w:hAnsi="Century Gothic" w:cs="Arial"/>
        </w:rPr>
        <w:t>Pupils’ levels of attainment in EAL assessment over time/progress demonstrated by work scrutiny;</w:t>
      </w:r>
    </w:p>
    <w:p w:rsidR="00AB2FF9" w:rsidRPr="006320B0" w:rsidRDefault="00AB2FF9" w:rsidP="005D65A0">
      <w:pPr>
        <w:pStyle w:val="ListParagraph"/>
        <w:numPr>
          <w:ilvl w:val="0"/>
          <w:numId w:val="26"/>
        </w:numPr>
        <w:spacing w:after="200" w:line="276" w:lineRule="auto"/>
        <w:ind w:right="0" w:hanging="294"/>
        <w:rPr>
          <w:rFonts w:ascii="Century Gothic" w:hAnsi="Century Gothic" w:cs="Arial"/>
        </w:rPr>
      </w:pPr>
      <w:r w:rsidRPr="006320B0">
        <w:rPr>
          <w:rFonts w:ascii="Century Gothic" w:hAnsi="Century Gothic" w:cs="Arial"/>
        </w:rPr>
        <w:t>Progress and outcomes of target setting over time;</w:t>
      </w:r>
    </w:p>
    <w:p w:rsidR="005D65A0" w:rsidRPr="006320B0" w:rsidRDefault="005D65A0" w:rsidP="005D65A0">
      <w:pPr>
        <w:pStyle w:val="ListParagraph"/>
        <w:numPr>
          <w:ilvl w:val="0"/>
          <w:numId w:val="26"/>
        </w:numPr>
        <w:spacing w:after="200" w:line="276" w:lineRule="auto"/>
        <w:ind w:right="0" w:hanging="294"/>
        <w:rPr>
          <w:rFonts w:ascii="Century Gothic" w:hAnsi="Century Gothic" w:cs="Arial"/>
        </w:rPr>
      </w:pPr>
      <w:r>
        <w:rPr>
          <w:rFonts w:ascii="Century Gothic" w:hAnsi="Century Gothic" w:cs="Arial"/>
        </w:rPr>
        <w:t>Pupil retention through Sixth Form application;</w:t>
      </w:r>
    </w:p>
    <w:p w:rsidR="00AB2FF9" w:rsidRPr="006320B0" w:rsidRDefault="00AB2FF9" w:rsidP="005D65A0">
      <w:pPr>
        <w:pStyle w:val="ListParagraph"/>
        <w:numPr>
          <w:ilvl w:val="0"/>
          <w:numId w:val="26"/>
        </w:numPr>
        <w:spacing w:after="200" w:line="276" w:lineRule="auto"/>
        <w:ind w:right="0" w:hanging="294"/>
        <w:rPr>
          <w:rFonts w:ascii="Century Gothic" w:hAnsi="Century Gothic" w:cs="Arial"/>
        </w:rPr>
      </w:pPr>
      <w:r w:rsidRPr="006320B0">
        <w:rPr>
          <w:rFonts w:ascii="Century Gothic" w:hAnsi="Century Gothic" w:cs="Arial"/>
        </w:rPr>
        <w:t>Pupils’ reports;</w:t>
      </w:r>
    </w:p>
    <w:p w:rsidR="00AB2FF9" w:rsidRDefault="00AB2FF9" w:rsidP="005D65A0">
      <w:pPr>
        <w:pStyle w:val="ListParagraph"/>
        <w:numPr>
          <w:ilvl w:val="0"/>
          <w:numId w:val="26"/>
        </w:numPr>
        <w:spacing w:after="200" w:line="276" w:lineRule="auto"/>
        <w:ind w:right="0" w:hanging="294"/>
        <w:rPr>
          <w:rFonts w:ascii="Century Gothic" w:hAnsi="Century Gothic" w:cs="Arial"/>
        </w:rPr>
      </w:pPr>
      <w:r w:rsidRPr="006320B0">
        <w:rPr>
          <w:rFonts w:ascii="Century Gothic" w:hAnsi="Century Gothic" w:cs="Arial"/>
        </w:rPr>
        <w:lastRenderedPageBreak/>
        <w:t>Informal assessment by EAL</w:t>
      </w:r>
      <w:r w:rsidR="005D65A0">
        <w:rPr>
          <w:rFonts w:ascii="Century Gothic" w:hAnsi="Century Gothic" w:cs="Arial"/>
        </w:rPr>
        <w:t xml:space="preserve"> </w:t>
      </w:r>
      <w:r w:rsidR="005D65A0" w:rsidRPr="006320B0">
        <w:rPr>
          <w:rFonts w:ascii="Century Gothic" w:hAnsi="Century Gothic" w:cs="Arial"/>
        </w:rPr>
        <w:t>C</w:t>
      </w:r>
      <w:r w:rsidR="005D65A0">
        <w:rPr>
          <w:rFonts w:ascii="Century Gothic" w:hAnsi="Century Gothic" w:cs="Arial"/>
        </w:rPr>
        <w:t xml:space="preserve">oordinator </w:t>
      </w:r>
      <w:r w:rsidRPr="006320B0">
        <w:rPr>
          <w:rFonts w:ascii="Century Gothic" w:hAnsi="Century Gothic" w:cs="Arial"/>
        </w:rPr>
        <w:t>/teaching and pastoral staff, e.g. of participation in class, integration into school life etc.</w:t>
      </w:r>
    </w:p>
    <w:p w:rsidR="005D65A0" w:rsidRPr="005D65A0" w:rsidRDefault="005D65A0" w:rsidP="005D65A0">
      <w:pPr>
        <w:pStyle w:val="ListParagraph"/>
        <w:numPr>
          <w:ilvl w:val="0"/>
          <w:numId w:val="26"/>
        </w:numPr>
        <w:spacing w:after="200" w:line="276" w:lineRule="auto"/>
        <w:ind w:right="0" w:hanging="294"/>
        <w:rPr>
          <w:rFonts w:ascii="Century Gothic" w:hAnsi="Century Gothic" w:cs="Arial"/>
        </w:rPr>
      </w:pPr>
      <w:r w:rsidRPr="005D65A0">
        <w:rPr>
          <w:rFonts w:ascii="Century Gothic" w:hAnsi="Century Gothic" w:cs="Arial"/>
        </w:rPr>
        <w:t xml:space="preserve">Informal feedback from teacher which will help guide the EAL coordinator for target setting. </w:t>
      </w:r>
    </w:p>
    <w:p w:rsidR="00320924" w:rsidRPr="006320B0" w:rsidRDefault="00320924" w:rsidP="00320924">
      <w:pPr>
        <w:pStyle w:val="Heading1"/>
        <w:numPr>
          <w:ilvl w:val="1"/>
          <w:numId w:val="3"/>
        </w:numPr>
        <w:tabs>
          <w:tab w:val="left" w:pos="709"/>
        </w:tabs>
        <w:adjustRightInd w:val="0"/>
        <w:snapToGrid w:val="0"/>
        <w:spacing w:before="120" w:after="120" w:line="480" w:lineRule="atLeast"/>
        <w:ind w:left="851" w:right="0" w:hanging="851"/>
        <w:rPr>
          <w:rFonts w:ascii="Century Gothic" w:eastAsia="Times New Roman" w:hAnsi="Century Gothic" w:cs="Calibri"/>
          <w:bCs/>
          <w:snapToGrid w:val="0"/>
          <w:color w:val="auto"/>
          <w:kern w:val="40"/>
          <w:sz w:val="22"/>
          <w:lang w:val="en-GB" w:eastAsia="ja-JP"/>
        </w:rPr>
      </w:pPr>
      <w:bookmarkStart w:id="29" w:name="_Toc509235976"/>
      <w:r w:rsidRPr="006320B0">
        <w:rPr>
          <w:rFonts w:ascii="Century Gothic" w:eastAsia="Times New Roman" w:hAnsi="Century Gothic" w:cs="Calibri"/>
          <w:bCs/>
          <w:snapToGrid w:val="0"/>
          <w:color w:val="auto"/>
          <w:kern w:val="40"/>
          <w:sz w:val="22"/>
          <w:lang w:val="en-GB" w:eastAsia="ja-JP"/>
        </w:rPr>
        <w:t>Policy Cross Reference</w:t>
      </w:r>
      <w:bookmarkEnd w:id="29"/>
    </w:p>
    <w:p w:rsidR="00320924" w:rsidRPr="006320B0" w:rsidRDefault="00320924" w:rsidP="00320924">
      <w:pPr>
        <w:rPr>
          <w:rFonts w:ascii="Century Gothic" w:hAnsi="Century Gothic"/>
          <w:lang w:val="en-GB" w:eastAsia="ja-JP"/>
        </w:rPr>
      </w:pPr>
      <w:r w:rsidRPr="006320B0">
        <w:rPr>
          <w:rFonts w:ascii="Century Gothic" w:hAnsi="Century Gothic"/>
          <w:lang w:val="en-GB" w:eastAsia="ja-JP"/>
        </w:rPr>
        <w:t xml:space="preserve">This policy should be read in conjunction with: </w:t>
      </w:r>
    </w:p>
    <w:p w:rsidR="00320924" w:rsidRPr="006320B0" w:rsidRDefault="00320924" w:rsidP="00320924">
      <w:pPr>
        <w:pStyle w:val="ListParagraph"/>
        <w:numPr>
          <w:ilvl w:val="0"/>
          <w:numId w:val="27"/>
        </w:numPr>
        <w:spacing w:after="0" w:line="240" w:lineRule="auto"/>
        <w:ind w:right="0"/>
        <w:jc w:val="left"/>
        <w:rPr>
          <w:rFonts w:ascii="Century Gothic" w:hAnsi="Century Gothic"/>
        </w:rPr>
      </w:pPr>
      <w:r w:rsidRPr="006320B0">
        <w:rPr>
          <w:rFonts w:ascii="Century Gothic" w:hAnsi="Century Gothic"/>
        </w:rPr>
        <w:t>GDST Equal Opportunities Policy;</w:t>
      </w:r>
    </w:p>
    <w:p w:rsidR="00320924" w:rsidRDefault="00320924" w:rsidP="00320924">
      <w:pPr>
        <w:numPr>
          <w:ilvl w:val="0"/>
          <w:numId w:val="25"/>
        </w:numPr>
        <w:spacing w:after="0" w:line="240" w:lineRule="auto"/>
        <w:ind w:right="0"/>
        <w:jc w:val="left"/>
        <w:rPr>
          <w:rFonts w:ascii="Century Gothic" w:hAnsi="Century Gothic"/>
          <w:lang w:val="en-GB"/>
        </w:rPr>
      </w:pPr>
      <w:r w:rsidRPr="006320B0">
        <w:rPr>
          <w:rFonts w:ascii="Century Gothic" w:hAnsi="Century Gothic"/>
          <w:lang w:val="en-GB"/>
        </w:rPr>
        <w:t>Anti-bullying policy.</w:t>
      </w:r>
    </w:p>
    <w:p w:rsidR="005D65A0" w:rsidRDefault="005D65A0"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Default="00A83D3F" w:rsidP="005D65A0">
      <w:pPr>
        <w:spacing w:after="0" w:line="240" w:lineRule="auto"/>
        <w:ind w:left="360" w:right="0" w:firstLine="0"/>
        <w:jc w:val="left"/>
        <w:rPr>
          <w:rFonts w:ascii="Century Gothic" w:hAnsi="Century Gothic"/>
          <w:lang w:val="en-GB"/>
        </w:rPr>
      </w:pPr>
    </w:p>
    <w:p w:rsidR="00A83D3F" w:rsidRPr="006320B0" w:rsidRDefault="00A83D3F" w:rsidP="005D65A0">
      <w:pPr>
        <w:spacing w:after="0" w:line="240" w:lineRule="auto"/>
        <w:ind w:left="360" w:right="0" w:firstLine="0"/>
        <w:jc w:val="left"/>
        <w:rPr>
          <w:rFonts w:ascii="Century Gothic" w:hAnsi="Century Gothic"/>
          <w:lang w:val="en-GB"/>
        </w:rPr>
      </w:pPr>
    </w:p>
    <w:p w:rsidR="0043730E" w:rsidRPr="006320B0" w:rsidRDefault="0043730E" w:rsidP="0043730E">
      <w:pPr>
        <w:pStyle w:val="Heading1"/>
        <w:numPr>
          <w:ilvl w:val="0"/>
          <w:numId w:val="3"/>
        </w:numPr>
        <w:tabs>
          <w:tab w:val="left" w:pos="709"/>
        </w:tabs>
        <w:adjustRightInd w:val="0"/>
        <w:snapToGrid w:val="0"/>
        <w:spacing w:before="360" w:after="120" w:line="480" w:lineRule="atLeast"/>
        <w:ind w:left="709" w:right="0" w:hanging="709"/>
        <w:rPr>
          <w:rFonts w:ascii="Century Gothic" w:eastAsia="Times New Roman" w:hAnsi="Century Gothic" w:cs="Calibri"/>
          <w:b/>
          <w:bCs/>
          <w:caps/>
          <w:snapToGrid w:val="0"/>
          <w:color w:val="auto"/>
          <w:kern w:val="40"/>
          <w:sz w:val="28"/>
          <w:szCs w:val="20"/>
          <w:lang w:eastAsia="ja-JP"/>
        </w:rPr>
      </w:pPr>
      <w:bookmarkStart w:id="30" w:name="_Toc498508816"/>
      <w:bookmarkStart w:id="31" w:name="_Toc498691743"/>
      <w:bookmarkStart w:id="32" w:name="_Toc500407301"/>
      <w:bookmarkStart w:id="33" w:name="_Toc509235977"/>
      <w:r w:rsidRPr="006320B0">
        <w:rPr>
          <w:rFonts w:ascii="Century Gothic" w:eastAsia="Times New Roman" w:hAnsi="Century Gothic" w:cs="Calibri"/>
          <w:bCs/>
          <w:caps/>
          <w:snapToGrid w:val="0"/>
          <w:color w:val="auto"/>
          <w:kern w:val="40"/>
          <w:sz w:val="28"/>
          <w:szCs w:val="20"/>
          <w:lang w:eastAsia="ja-JP"/>
        </w:rPr>
        <w:lastRenderedPageBreak/>
        <w:t>Appendix</w:t>
      </w:r>
      <w:bookmarkEnd w:id="30"/>
      <w:bookmarkEnd w:id="31"/>
      <w:bookmarkEnd w:id="32"/>
      <w:bookmarkEnd w:id="33"/>
    </w:p>
    <w:p w:rsidR="00F820C7" w:rsidRPr="00A83D3F" w:rsidRDefault="00A14A53" w:rsidP="00A83D3F">
      <w:pPr>
        <w:autoSpaceDE w:val="0"/>
        <w:autoSpaceDN w:val="0"/>
        <w:adjustRightInd w:val="0"/>
        <w:spacing w:before="240" w:after="0" w:line="240" w:lineRule="auto"/>
        <w:ind w:left="0" w:firstLine="0"/>
        <w:rPr>
          <w:rFonts w:ascii="Century Gothic" w:hAnsi="Century Gothic" w:cs="Calibri"/>
          <w:szCs w:val="24"/>
        </w:rPr>
      </w:pPr>
      <w:r w:rsidRPr="00A83D3F">
        <w:rPr>
          <w:rFonts w:ascii="Century Gothic" w:hAnsi="Century Gothic" w:cs="Calibri"/>
          <w:szCs w:val="24"/>
        </w:rPr>
        <w:t xml:space="preserve">4.1 </w:t>
      </w:r>
      <w:r w:rsidR="00A83D3F">
        <w:rPr>
          <w:rFonts w:ascii="Century Gothic" w:hAnsi="Century Gothic" w:cs="Calibri"/>
          <w:szCs w:val="24"/>
        </w:rPr>
        <w:tab/>
      </w:r>
      <w:r w:rsidR="00F76C66" w:rsidRPr="00A83D3F">
        <w:rPr>
          <w:rFonts w:ascii="Century Gothic" w:hAnsi="Century Gothic" w:cs="Calibri"/>
          <w:szCs w:val="24"/>
        </w:rPr>
        <w:t xml:space="preserve">EAL </w:t>
      </w:r>
      <w:r w:rsidR="00535AB0" w:rsidRPr="00A83D3F">
        <w:rPr>
          <w:rFonts w:ascii="Century Gothic" w:hAnsi="Century Gothic" w:cs="Calibri"/>
          <w:szCs w:val="24"/>
        </w:rPr>
        <w:t>Checklist</w:t>
      </w:r>
      <w:r w:rsidR="00C90D14" w:rsidRPr="00A83D3F">
        <w:rPr>
          <w:rFonts w:ascii="Century Gothic" w:hAnsi="Century Gothic" w:cs="Calibri"/>
          <w:szCs w:val="24"/>
        </w:rPr>
        <w:t>: (example only)</w:t>
      </w:r>
    </w:p>
    <w:p w:rsidR="00535AB0" w:rsidRPr="005D65A0" w:rsidRDefault="00535AB0" w:rsidP="0043730E">
      <w:pPr>
        <w:autoSpaceDE w:val="0"/>
        <w:autoSpaceDN w:val="0"/>
        <w:adjustRightInd w:val="0"/>
        <w:spacing w:after="0" w:line="240" w:lineRule="auto"/>
        <w:rPr>
          <w:rFonts w:ascii="Century Gothic" w:hAnsi="Century Gothic" w:cs="Calibri"/>
          <w:sz w:val="16"/>
          <w:szCs w:val="24"/>
        </w:rPr>
      </w:pPr>
    </w:p>
    <w:p w:rsidR="00535AB0" w:rsidRDefault="00535AB0" w:rsidP="0043730E">
      <w:pPr>
        <w:autoSpaceDE w:val="0"/>
        <w:autoSpaceDN w:val="0"/>
        <w:adjustRightInd w:val="0"/>
        <w:spacing w:after="0" w:line="240" w:lineRule="auto"/>
        <w:rPr>
          <w:rFonts w:ascii="Century Gothic" w:hAnsi="Century Gothic" w:cs="Calibri"/>
          <w:sz w:val="24"/>
          <w:szCs w:val="24"/>
        </w:rPr>
      </w:pPr>
      <w:r>
        <w:rPr>
          <w:noProof/>
          <w:lang w:val="en-GB" w:eastAsia="en-GB"/>
        </w:rPr>
        <w:drawing>
          <wp:inline distT="0" distB="0" distL="0" distR="0" wp14:anchorId="3EDBADCD" wp14:editId="0CA76AB7">
            <wp:extent cx="5686425" cy="4008992"/>
            <wp:effectExtent l="76200" t="76200" r="123825" b="1250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92238" cy="40130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83D3F" w:rsidRPr="006320B0" w:rsidRDefault="00A83D3F" w:rsidP="0043730E">
      <w:pPr>
        <w:autoSpaceDE w:val="0"/>
        <w:autoSpaceDN w:val="0"/>
        <w:adjustRightInd w:val="0"/>
        <w:spacing w:after="0" w:line="240" w:lineRule="auto"/>
        <w:rPr>
          <w:rFonts w:ascii="Century Gothic" w:hAnsi="Century Gothic" w:cs="Calibri"/>
          <w:sz w:val="24"/>
          <w:szCs w:val="24"/>
        </w:rPr>
      </w:pPr>
    </w:p>
    <w:p w:rsidR="0043730E" w:rsidRPr="006320B0" w:rsidRDefault="0043730E" w:rsidP="0043730E">
      <w:pPr>
        <w:pStyle w:val="Heading1"/>
        <w:numPr>
          <w:ilvl w:val="0"/>
          <w:numId w:val="3"/>
        </w:numPr>
        <w:tabs>
          <w:tab w:val="left" w:pos="709"/>
        </w:tabs>
        <w:adjustRightInd w:val="0"/>
        <w:snapToGrid w:val="0"/>
        <w:spacing w:before="360" w:after="360" w:line="480" w:lineRule="atLeast"/>
        <w:ind w:left="709" w:right="0" w:hanging="709"/>
        <w:rPr>
          <w:rFonts w:ascii="Century Gothic" w:eastAsia="Times New Roman" w:hAnsi="Century Gothic" w:cs="Calibri"/>
          <w:b/>
          <w:bCs/>
          <w:caps/>
          <w:snapToGrid w:val="0"/>
          <w:color w:val="auto"/>
          <w:kern w:val="40"/>
          <w:sz w:val="28"/>
          <w:szCs w:val="20"/>
          <w:lang w:eastAsia="ja-JP"/>
        </w:rPr>
      </w:pPr>
      <w:bookmarkStart w:id="34" w:name="_Toc498508818"/>
      <w:bookmarkStart w:id="35" w:name="_Toc498691744"/>
      <w:bookmarkStart w:id="36" w:name="_Toc500407302"/>
      <w:bookmarkStart w:id="37" w:name="_Toc509235978"/>
      <w:r w:rsidRPr="006320B0">
        <w:rPr>
          <w:rFonts w:ascii="Century Gothic" w:eastAsia="Times New Roman" w:hAnsi="Century Gothic" w:cs="Calibri"/>
          <w:bCs/>
          <w:caps/>
          <w:snapToGrid w:val="0"/>
          <w:color w:val="auto"/>
          <w:kern w:val="40"/>
          <w:sz w:val="28"/>
          <w:szCs w:val="20"/>
          <w:lang w:eastAsia="ja-JP"/>
        </w:rPr>
        <w:t>Document History</w:t>
      </w:r>
      <w:bookmarkEnd w:id="34"/>
      <w:bookmarkEnd w:id="35"/>
      <w:bookmarkEnd w:id="36"/>
      <w:bookmarkEnd w:id="37"/>
      <w:r w:rsidRPr="006320B0">
        <w:rPr>
          <w:rFonts w:ascii="Century Gothic" w:eastAsia="Times New Roman" w:hAnsi="Century Gothic" w:cs="Calibri"/>
          <w:bCs/>
          <w:caps/>
          <w:snapToGrid w:val="0"/>
          <w:color w:val="auto"/>
          <w:kern w:val="40"/>
          <w:sz w:val="28"/>
          <w:szCs w:val="20"/>
          <w:lang w:eastAsia="ja-JP"/>
        </w:rPr>
        <w:t xml:space="preserve"> </w:t>
      </w:r>
    </w:p>
    <w:p w:rsidR="0043730E" w:rsidRPr="006320B0" w:rsidRDefault="0043730E" w:rsidP="0043730E">
      <w:pPr>
        <w:rPr>
          <w:rFonts w:ascii="Century Gothic" w:hAnsi="Century Gothic" w:cs="Calibri"/>
          <w:lang w:eastAsia="ja-JP"/>
        </w:rPr>
      </w:pPr>
    </w:p>
    <w:tbl>
      <w:tblPr>
        <w:tblStyle w:val="TableGrid"/>
        <w:tblW w:w="8359" w:type="dxa"/>
        <w:jc w:val="center"/>
        <w:tblLook w:val="04A0" w:firstRow="1" w:lastRow="0" w:firstColumn="1" w:lastColumn="0" w:noHBand="0" w:noVBand="1"/>
      </w:tblPr>
      <w:tblGrid>
        <w:gridCol w:w="1655"/>
        <w:gridCol w:w="933"/>
        <w:gridCol w:w="1304"/>
        <w:gridCol w:w="1703"/>
        <w:gridCol w:w="1585"/>
        <w:gridCol w:w="1179"/>
      </w:tblGrid>
      <w:tr w:rsidR="0043730E" w:rsidRPr="006320B0" w:rsidTr="0043730E">
        <w:trPr>
          <w:jc w:val="center"/>
        </w:trPr>
        <w:tc>
          <w:tcPr>
            <w:tcW w:w="1656" w:type="dxa"/>
            <w:shd w:val="clear" w:color="auto" w:fill="F2F2F2" w:themeFill="background1" w:themeFillShade="F2"/>
            <w:vAlign w:val="center"/>
          </w:tcPr>
          <w:p w:rsidR="0043730E" w:rsidRPr="006320B0" w:rsidRDefault="0043730E" w:rsidP="007E4FB5">
            <w:pPr>
              <w:ind w:left="-13" w:firstLine="13"/>
              <w:jc w:val="center"/>
              <w:rPr>
                <w:rFonts w:ascii="Century Gothic" w:hAnsi="Century Gothic" w:cs="Calibri"/>
                <w:b/>
                <w:color w:val="000000" w:themeColor="text1"/>
                <w:szCs w:val="22"/>
                <w:lang w:eastAsia="ja-JP"/>
              </w:rPr>
            </w:pPr>
            <w:r w:rsidRPr="006320B0">
              <w:rPr>
                <w:rFonts w:ascii="Century Gothic" w:hAnsi="Century Gothic" w:cs="Calibri"/>
                <w:b/>
                <w:color w:val="000000" w:themeColor="text1"/>
                <w:szCs w:val="22"/>
                <w:lang w:eastAsia="ja-JP"/>
              </w:rPr>
              <w:t>Document Title</w:t>
            </w:r>
          </w:p>
        </w:tc>
        <w:tc>
          <w:tcPr>
            <w:tcW w:w="933" w:type="dxa"/>
            <w:shd w:val="clear" w:color="auto" w:fill="F2F2F2" w:themeFill="background1" w:themeFillShade="F2"/>
            <w:vAlign w:val="center"/>
          </w:tcPr>
          <w:p w:rsidR="0043730E" w:rsidRPr="006320B0" w:rsidRDefault="0043730E" w:rsidP="007E4FB5">
            <w:pPr>
              <w:ind w:left="-13" w:firstLine="13"/>
              <w:jc w:val="center"/>
              <w:rPr>
                <w:rFonts w:ascii="Century Gothic" w:hAnsi="Century Gothic" w:cs="Calibri"/>
                <w:b/>
                <w:color w:val="000000" w:themeColor="text1"/>
                <w:szCs w:val="22"/>
                <w:lang w:eastAsia="ja-JP"/>
              </w:rPr>
            </w:pPr>
            <w:r w:rsidRPr="006320B0">
              <w:rPr>
                <w:rFonts w:ascii="Century Gothic" w:hAnsi="Century Gothic" w:cs="Calibri"/>
                <w:b/>
                <w:color w:val="000000" w:themeColor="text1"/>
                <w:szCs w:val="22"/>
                <w:lang w:eastAsia="ja-JP"/>
              </w:rPr>
              <w:t>Version</w:t>
            </w:r>
          </w:p>
        </w:tc>
        <w:tc>
          <w:tcPr>
            <w:tcW w:w="1304" w:type="dxa"/>
            <w:shd w:val="clear" w:color="auto" w:fill="F2F2F2" w:themeFill="background1" w:themeFillShade="F2"/>
            <w:vAlign w:val="center"/>
          </w:tcPr>
          <w:p w:rsidR="0043730E" w:rsidRPr="006320B0" w:rsidRDefault="0043730E" w:rsidP="007E4FB5">
            <w:pPr>
              <w:ind w:left="-13" w:firstLine="13"/>
              <w:jc w:val="center"/>
              <w:rPr>
                <w:rFonts w:ascii="Century Gothic" w:hAnsi="Century Gothic" w:cs="Calibri"/>
                <w:b/>
                <w:color w:val="000000" w:themeColor="text1"/>
                <w:szCs w:val="22"/>
                <w:lang w:eastAsia="ja-JP"/>
              </w:rPr>
            </w:pPr>
            <w:r w:rsidRPr="006320B0">
              <w:rPr>
                <w:rFonts w:ascii="Century Gothic" w:hAnsi="Century Gothic" w:cs="Calibri"/>
                <w:b/>
                <w:color w:val="000000" w:themeColor="text1"/>
                <w:szCs w:val="22"/>
                <w:lang w:eastAsia="ja-JP"/>
              </w:rPr>
              <w:t>Date of Issue</w:t>
            </w:r>
          </w:p>
        </w:tc>
        <w:tc>
          <w:tcPr>
            <w:tcW w:w="1700" w:type="dxa"/>
            <w:shd w:val="clear" w:color="auto" w:fill="F2F2F2" w:themeFill="background1" w:themeFillShade="F2"/>
            <w:vAlign w:val="center"/>
          </w:tcPr>
          <w:p w:rsidR="0043730E" w:rsidRPr="006320B0" w:rsidRDefault="0043730E" w:rsidP="007E4FB5">
            <w:pPr>
              <w:ind w:left="-13" w:firstLine="13"/>
              <w:jc w:val="center"/>
              <w:rPr>
                <w:rFonts w:ascii="Century Gothic" w:hAnsi="Century Gothic" w:cs="Calibri"/>
                <w:b/>
                <w:color w:val="000000" w:themeColor="text1"/>
                <w:szCs w:val="22"/>
                <w:lang w:eastAsia="ja-JP"/>
              </w:rPr>
            </w:pPr>
            <w:r w:rsidRPr="006320B0">
              <w:rPr>
                <w:rFonts w:ascii="Century Gothic" w:hAnsi="Century Gothic" w:cs="Calibri"/>
                <w:b/>
                <w:color w:val="000000" w:themeColor="text1"/>
                <w:szCs w:val="22"/>
                <w:lang w:eastAsia="ja-JP"/>
              </w:rPr>
              <w:t xml:space="preserve">Change </w:t>
            </w:r>
          </w:p>
        </w:tc>
        <w:tc>
          <w:tcPr>
            <w:tcW w:w="1586" w:type="dxa"/>
            <w:shd w:val="clear" w:color="auto" w:fill="F2F2F2" w:themeFill="background1" w:themeFillShade="F2"/>
            <w:vAlign w:val="center"/>
          </w:tcPr>
          <w:p w:rsidR="0043730E" w:rsidRPr="006320B0" w:rsidRDefault="0043730E" w:rsidP="007E4FB5">
            <w:pPr>
              <w:ind w:left="-13" w:firstLine="13"/>
              <w:jc w:val="center"/>
              <w:rPr>
                <w:rFonts w:ascii="Century Gothic" w:hAnsi="Century Gothic" w:cs="Calibri"/>
                <w:b/>
                <w:color w:val="000000" w:themeColor="text1"/>
                <w:szCs w:val="22"/>
                <w:lang w:eastAsia="ja-JP"/>
              </w:rPr>
            </w:pPr>
            <w:r w:rsidRPr="006320B0">
              <w:rPr>
                <w:rFonts w:ascii="Century Gothic" w:hAnsi="Century Gothic" w:cs="Calibri"/>
                <w:b/>
                <w:color w:val="000000" w:themeColor="text1"/>
                <w:szCs w:val="22"/>
                <w:lang w:eastAsia="ja-JP"/>
              </w:rPr>
              <w:t xml:space="preserve">Updated by </w:t>
            </w:r>
          </w:p>
        </w:tc>
        <w:tc>
          <w:tcPr>
            <w:tcW w:w="1180" w:type="dxa"/>
            <w:shd w:val="clear" w:color="auto" w:fill="F2F2F2" w:themeFill="background1" w:themeFillShade="F2"/>
            <w:vAlign w:val="center"/>
          </w:tcPr>
          <w:p w:rsidR="0043730E" w:rsidRPr="006320B0" w:rsidRDefault="0043730E" w:rsidP="007E4FB5">
            <w:pPr>
              <w:ind w:left="-13" w:firstLine="13"/>
              <w:jc w:val="center"/>
              <w:rPr>
                <w:rFonts w:ascii="Century Gothic" w:hAnsi="Century Gothic" w:cs="Calibri"/>
                <w:b/>
                <w:color w:val="000000" w:themeColor="text1"/>
                <w:szCs w:val="22"/>
                <w:lang w:eastAsia="ja-JP"/>
              </w:rPr>
            </w:pPr>
            <w:r w:rsidRPr="006320B0">
              <w:rPr>
                <w:rFonts w:ascii="Century Gothic" w:hAnsi="Century Gothic" w:cs="Calibri"/>
                <w:b/>
                <w:color w:val="000000" w:themeColor="text1"/>
                <w:szCs w:val="22"/>
                <w:lang w:eastAsia="ja-JP"/>
              </w:rPr>
              <w:t>Status</w:t>
            </w:r>
          </w:p>
        </w:tc>
      </w:tr>
      <w:tr w:rsidR="0043730E" w:rsidRPr="006320B0" w:rsidTr="005D65A0">
        <w:trPr>
          <w:trHeight w:val="1267"/>
          <w:jc w:val="center"/>
        </w:trPr>
        <w:tc>
          <w:tcPr>
            <w:tcW w:w="1656" w:type="dxa"/>
            <w:vAlign w:val="center"/>
          </w:tcPr>
          <w:p w:rsidR="0043730E" w:rsidRPr="006320B0" w:rsidRDefault="00281ACC" w:rsidP="0043730E">
            <w:pPr>
              <w:ind w:left="-13" w:firstLine="13"/>
              <w:jc w:val="center"/>
              <w:rPr>
                <w:rFonts w:ascii="Century Gothic" w:hAnsi="Century Gothic" w:cs="Calibri"/>
                <w:color w:val="000000" w:themeColor="text1"/>
                <w:szCs w:val="22"/>
                <w:lang w:eastAsia="ja-JP"/>
              </w:rPr>
            </w:pPr>
            <w:r w:rsidRPr="006320B0">
              <w:rPr>
                <w:rFonts w:ascii="Century Gothic" w:hAnsi="Century Gothic" w:cs="Calibri"/>
                <w:color w:val="000000" w:themeColor="text1"/>
                <w:szCs w:val="22"/>
                <w:lang w:eastAsia="ja-JP"/>
              </w:rPr>
              <w:t xml:space="preserve">BHHS EAL policy </w:t>
            </w:r>
          </w:p>
        </w:tc>
        <w:tc>
          <w:tcPr>
            <w:tcW w:w="933" w:type="dxa"/>
            <w:vAlign w:val="center"/>
          </w:tcPr>
          <w:p w:rsidR="0043730E" w:rsidRPr="006320B0" w:rsidRDefault="00281ACC" w:rsidP="007E4FB5">
            <w:pPr>
              <w:ind w:left="-13" w:firstLine="13"/>
              <w:jc w:val="center"/>
              <w:rPr>
                <w:rFonts w:ascii="Century Gothic" w:hAnsi="Century Gothic" w:cs="Calibri"/>
                <w:color w:val="000000" w:themeColor="text1"/>
                <w:szCs w:val="22"/>
                <w:lang w:eastAsia="ja-JP"/>
              </w:rPr>
            </w:pPr>
            <w:r w:rsidRPr="006320B0">
              <w:rPr>
                <w:rFonts w:ascii="Century Gothic" w:hAnsi="Century Gothic" w:cs="Calibri"/>
                <w:color w:val="000000" w:themeColor="text1"/>
                <w:szCs w:val="22"/>
                <w:lang w:eastAsia="ja-JP"/>
              </w:rPr>
              <w:t xml:space="preserve">Initial </w:t>
            </w:r>
          </w:p>
        </w:tc>
        <w:tc>
          <w:tcPr>
            <w:tcW w:w="1304" w:type="dxa"/>
            <w:vAlign w:val="center"/>
          </w:tcPr>
          <w:p w:rsidR="0043730E" w:rsidRPr="006320B0" w:rsidRDefault="00281ACC" w:rsidP="007E4FB5">
            <w:pPr>
              <w:ind w:left="-13" w:firstLine="13"/>
              <w:jc w:val="center"/>
              <w:rPr>
                <w:rFonts w:ascii="Century Gothic" w:hAnsi="Century Gothic" w:cs="Calibri"/>
                <w:color w:val="000000" w:themeColor="text1"/>
                <w:szCs w:val="22"/>
                <w:lang w:eastAsia="ja-JP"/>
              </w:rPr>
            </w:pPr>
            <w:r w:rsidRPr="006320B0">
              <w:rPr>
                <w:rFonts w:ascii="Century Gothic" w:hAnsi="Century Gothic" w:cs="Calibri"/>
                <w:color w:val="000000" w:themeColor="text1"/>
                <w:szCs w:val="22"/>
                <w:lang w:eastAsia="ja-JP"/>
              </w:rPr>
              <w:t xml:space="preserve">March 2018 </w:t>
            </w:r>
          </w:p>
        </w:tc>
        <w:tc>
          <w:tcPr>
            <w:tcW w:w="1700" w:type="dxa"/>
            <w:vAlign w:val="center"/>
          </w:tcPr>
          <w:p w:rsidR="0043730E" w:rsidRPr="006320B0" w:rsidRDefault="00281ACC" w:rsidP="007E4FB5">
            <w:pPr>
              <w:ind w:left="-13" w:firstLine="13"/>
              <w:jc w:val="center"/>
              <w:rPr>
                <w:rFonts w:ascii="Century Gothic" w:hAnsi="Century Gothic" w:cs="Calibri"/>
                <w:color w:val="000000" w:themeColor="text1"/>
                <w:szCs w:val="22"/>
                <w:lang w:eastAsia="ja-JP"/>
              </w:rPr>
            </w:pPr>
            <w:r w:rsidRPr="006320B0">
              <w:rPr>
                <w:rFonts w:ascii="Century Gothic" w:hAnsi="Century Gothic" w:cs="Calibri"/>
                <w:color w:val="000000" w:themeColor="text1"/>
                <w:szCs w:val="22"/>
                <w:lang w:eastAsia="ja-JP"/>
              </w:rPr>
              <w:t xml:space="preserve">Initial </w:t>
            </w:r>
            <w:r w:rsidR="005D65A0">
              <w:rPr>
                <w:rFonts w:ascii="Century Gothic" w:hAnsi="Century Gothic" w:cs="Calibri"/>
                <w:color w:val="000000" w:themeColor="text1"/>
                <w:szCs w:val="22"/>
                <w:lang w:eastAsia="ja-JP"/>
              </w:rPr>
              <w:t xml:space="preserve">policy </w:t>
            </w:r>
            <w:r w:rsidRPr="006320B0">
              <w:rPr>
                <w:rFonts w:ascii="Century Gothic" w:hAnsi="Century Gothic" w:cs="Calibri"/>
                <w:color w:val="000000" w:themeColor="text1"/>
                <w:szCs w:val="22"/>
                <w:lang w:eastAsia="ja-JP"/>
              </w:rPr>
              <w:t xml:space="preserve">developement </w:t>
            </w:r>
          </w:p>
        </w:tc>
        <w:tc>
          <w:tcPr>
            <w:tcW w:w="1586" w:type="dxa"/>
            <w:vAlign w:val="center"/>
          </w:tcPr>
          <w:p w:rsidR="0043730E" w:rsidRPr="006320B0" w:rsidRDefault="00281ACC" w:rsidP="007E4FB5">
            <w:pPr>
              <w:ind w:left="-13" w:firstLine="13"/>
              <w:jc w:val="center"/>
              <w:rPr>
                <w:rFonts w:ascii="Century Gothic" w:hAnsi="Century Gothic" w:cs="Calibri"/>
                <w:color w:val="000000" w:themeColor="text1"/>
                <w:szCs w:val="22"/>
                <w:lang w:eastAsia="ja-JP"/>
              </w:rPr>
            </w:pPr>
            <w:r w:rsidRPr="006320B0">
              <w:rPr>
                <w:rFonts w:ascii="Century Gothic" w:hAnsi="Century Gothic" w:cs="Calibri"/>
                <w:color w:val="000000" w:themeColor="text1"/>
                <w:szCs w:val="22"/>
                <w:lang w:eastAsia="ja-JP"/>
              </w:rPr>
              <w:t xml:space="preserve">Valeria Zinola </w:t>
            </w:r>
          </w:p>
          <w:p w:rsidR="00281ACC" w:rsidRPr="006320B0" w:rsidRDefault="00281ACC" w:rsidP="00BF6D93">
            <w:pPr>
              <w:ind w:left="-13" w:firstLine="13"/>
              <w:jc w:val="center"/>
              <w:rPr>
                <w:rFonts w:ascii="Century Gothic" w:hAnsi="Century Gothic" w:cs="Calibri"/>
                <w:color w:val="000000" w:themeColor="text1"/>
                <w:szCs w:val="22"/>
                <w:lang w:eastAsia="ja-JP"/>
              </w:rPr>
            </w:pPr>
            <w:r w:rsidRPr="006320B0">
              <w:rPr>
                <w:rFonts w:ascii="Century Gothic" w:hAnsi="Century Gothic" w:cs="Calibri"/>
                <w:color w:val="000000" w:themeColor="text1"/>
                <w:szCs w:val="22"/>
                <w:lang w:eastAsia="ja-JP"/>
              </w:rPr>
              <w:t>Paul Fairhurst</w:t>
            </w:r>
          </w:p>
        </w:tc>
        <w:tc>
          <w:tcPr>
            <w:tcW w:w="1180" w:type="dxa"/>
            <w:vAlign w:val="center"/>
          </w:tcPr>
          <w:p w:rsidR="0043730E" w:rsidRPr="006320B0" w:rsidRDefault="00B315A7" w:rsidP="007E4FB5">
            <w:pPr>
              <w:ind w:left="-13" w:firstLine="13"/>
              <w:jc w:val="center"/>
              <w:rPr>
                <w:rFonts w:ascii="Century Gothic" w:hAnsi="Century Gothic" w:cs="Calibri"/>
                <w:color w:val="000000" w:themeColor="text1"/>
                <w:szCs w:val="22"/>
                <w:lang w:eastAsia="ja-JP"/>
              </w:rPr>
            </w:pPr>
            <w:r>
              <w:rPr>
                <w:rFonts w:ascii="Century Gothic" w:hAnsi="Century Gothic" w:cs="Calibri"/>
                <w:color w:val="000000" w:themeColor="text1"/>
                <w:szCs w:val="22"/>
                <w:lang w:eastAsia="ja-JP"/>
              </w:rPr>
              <w:t>Expired</w:t>
            </w:r>
            <w:bookmarkStart w:id="38" w:name="_GoBack"/>
            <w:bookmarkEnd w:id="38"/>
            <w:r w:rsidR="00281ACC" w:rsidRPr="006320B0">
              <w:rPr>
                <w:rFonts w:ascii="Century Gothic" w:hAnsi="Century Gothic" w:cs="Calibri"/>
                <w:color w:val="000000" w:themeColor="text1"/>
                <w:szCs w:val="22"/>
                <w:lang w:eastAsia="ja-JP"/>
              </w:rPr>
              <w:t xml:space="preserve"> </w:t>
            </w:r>
          </w:p>
        </w:tc>
      </w:tr>
      <w:tr w:rsidR="00B315A7" w:rsidRPr="006320B0" w:rsidTr="005D65A0">
        <w:trPr>
          <w:trHeight w:val="1267"/>
          <w:jc w:val="center"/>
        </w:trPr>
        <w:tc>
          <w:tcPr>
            <w:tcW w:w="1656" w:type="dxa"/>
            <w:vAlign w:val="center"/>
          </w:tcPr>
          <w:p w:rsidR="00B315A7" w:rsidRPr="006320B0" w:rsidRDefault="00B315A7" w:rsidP="0043730E">
            <w:pPr>
              <w:ind w:left="-13" w:firstLine="13"/>
              <w:jc w:val="center"/>
              <w:rPr>
                <w:rFonts w:ascii="Century Gothic" w:hAnsi="Century Gothic" w:cs="Calibri"/>
                <w:color w:val="000000" w:themeColor="text1"/>
                <w:lang w:eastAsia="ja-JP"/>
              </w:rPr>
            </w:pPr>
            <w:r>
              <w:rPr>
                <w:rFonts w:ascii="Century Gothic" w:hAnsi="Century Gothic" w:cs="Calibri"/>
                <w:color w:val="000000" w:themeColor="text1"/>
                <w:lang w:eastAsia="ja-JP"/>
              </w:rPr>
              <w:lastRenderedPageBreak/>
              <w:t>Brighton Girls EAL policy</w:t>
            </w:r>
          </w:p>
        </w:tc>
        <w:tc>
          <w:tcPr>
            <w:tcW w:w="933" w:type="dxa"/>
            <w:vAlign w:val="center"/>
          </w:tcPr>
          <w:p w:rsidR="00B315A7" w:rsidRPr="006320B0" w:rsidRDefault="00B315A7" w:rsidP="007E4FB5">
            <w:pPr>
              <w:ind w:left="-13" w:firstLine="13"/>
              <w:jc w:val="center"/>
              <w:rPr>
                <w:rFonts w:ascii="Century Gothic" w:hAnsi="Century Gothic" w:cs="Calibri"/>
                <w:color w:val="000000" w:themeColor="text1"/>
                <w:lang w:eastAsia="ja-JP"/>
              </w:rPr>
            </w:pPr>
            <w:r>
              <w:rPr>
                <w:rFonts w:ascii="Century Gothic" w:hAnsi="Century Gothic" w:cs="Calibri"/>
                <w:color w:val="000000" w:themeColor="text1"/>
                <w:lang w:eastAsia="ja-JP"/>
              </w:rPr>
              <w:t>02</w:t>
            </w:r>
          </w:p>
        </w:tc>
        <w:tc>
          <w:tcPr>
            <w:tcW w:w="1304" w:type="dxa"/>
            <w:vAlign w:val="center"/>
          </w:tcPr>
          <w:p w:rsidR="00B315A7" w:rsidRPr="006320B0" w:rsidRDefault="00B315A7" w:rsidP="007E4FB5">
            <w:pPr>
              <w:ind w:left="-13" w:firstLine="13"/>
              <w:jc w:val="center"/>
              <w:rPr>
                <w:rFonts w:ascii="Century Gothic" w:hAnsi="Century Gothic" w:cs="Calibri"/>
                <w:color w:val="000000" w:themeColor="text1"/>
                <w:lang w:eastAsia="ja-JP"/>
              </w:rPr>
            </w:pPr>
            <w:r>
              <w:rPr>
                <w:rFonts w:ascii="Century Gothic" w:hAnsi="Century Gothic" w:cs="Calibri"/>
                <w:color w:val="000000" w:themeColor="text1"/>
                <w:lang w:eastAsia="ja-JP"/>
              </w:rPr>
              <w:t>September 2019</w:t>
            </w:r>
          </w:p>
        </w:tc>
        <w:tc>
          <w:tcPr>
            <w:tcW w:w="1700" w:type="dxa"/>
            <w:vAlign w:val="center"/>
          </w:tcPr>
          <w:p w:rsidR="00B315A7" w:rsidRPr="006320B0" w:rsidRDefault="00B315A7" w:rsidP="007E4FB5">
            <w:pPr>
              <w:ind w:left="-13" w:firstLine="13"/>
              <w:jc w:val="center"/>
              <w:rPr>
                <w:rFonts w:ascii="Century Gothic" w:hAnsi="Century Gothic" w:cs="Calibri"/>
                <w:color w:val="000000" w:themeColor="text1"/>
                <w:lang w:eastAsia="ja-JP"/>
              </w:rPr>
            </w:pPr>
            <w:r>
              <w:rPr>
                <w:rFonts w:ascii="Century Gothic" w:hAnsi="Century Gothic" w:cs="Calibri"/>
                <w:color w:val="000000" w:themeColor="text1"/>
                <w:lang w:eastAsia="ja-JP"/>
              </w:rPr>
              <w:t>Review &amp; change of school name</w:t>
            </w:r>
          </w:p>
        </w:tc>
        <w:tc>
          <w:tcPr>
            <w:tcW w:w="1586" w:type="dxa"/>
            <w:vAlign w:val="center"/>
          </w:tcPr>
          <w:p w:rsidR="00B315A7" w:rsidRPr="006320B0" w:rsidRDefault="00B315A7" w:rsidP="007E4FB5">
            <w:pPr>
              <w:ind w:left="-13" w:firstLine="13"/>
              <w:jc w:val="center"/>
              <w:rPr>
                <w:rFonts w:ascii="Century Gothic" w:hAnsi="Century Gothic" w:cs="Calibri"/>
                <w:color w:val="000000" w:themeColor="text1"/>
                <w:lang w:eastAsia="ja-JP"/>
              </w:rPr>
            </w:pPr>
            <w:r>
              <w:rPr>
                <w:rFonts w:ascii="Century Gothic" w:hAnsi="Century Gothic" w:cs="Calibri"/>
                <w:color w:val="000000" w:themeColor="text1"/>
                <w:lang w:eastAsia="ja-JP"/>
              </w:rPr>
              <w:t>Kate Ashdown</w:t>
            </w:r>
          </w:p>
        </w:tc>
        <w:tc>
          <w:tcPr>
            <w:tcW w:w="1180" w:type="dxa"/>
            <w:vAlign w:val="center"/>
          </w:tcPr>
          <w:p w:rsidR="00B315A7" w:rsidRPr="006320B0" w:rsidRDefault="00B315A7" w:rsidP="007E4FB5">
            <w:pPr>
              <w:ind w:left="-13" w:firstLine="13"/>
              <w:jc w:val="center"/>
              <w:rPr>
                <w:rFonts w:ascii="Century Gothic" w:hAnsi="Century Gothic" w:cs="Calibri"/>
                <w:color w:val="000000" w:themeColor="text1"/>
                <w:lang w:eastAsia="ja-JP"/>
              </w:rPr>
            </w:pPr>
            <w:r>
              <w:rPr>
                <w:rFonts w:ascii="Century Gothic" w:hAnsi="Century Gothic" w:cs="Calibri"/>
                <w:color w:val="000000" w:themeColor="text1"/>
                <w:lang w:eastAsia="ja-JP"/>
              </w:rPr>
              <w:t>Live</w:t>
            </w:r>
          </w:p>
        </w:tc>
      </w:tr>
    </w:tbl>
    <w:p w:rsidR="0043730E" w:rsidRPr="006320B0" w:rsidRDefault="0043730E" w:rsidP="0043730E">
      <w:pPr>
        <w:rPr>
          <w:rFonts w:ascii="Century Gothic" w:hAnsi="Century Gothic" w:cs="Calibri"/>
        </w:rPr>
      </w:pPr>
    </w:p>
    <w:p w:rsidR="002B4D07" w:rsidRPr="006320B0" w:rsidRDefault="002B4D07" w:rsidP="00F34D46">
      <w:pPr>
        <w:tabs>
          <w:tab w:val="left" w:pos="2632"/>
        </w:tabs>
        <w:jc w:val="center"/>
        <w:rPr>
          <w:rFonts w:ascii="Century Gothic" w:hAnsi="Century Gothic" w:cs="Calibri"/>
        </w:rPr>
      </w:pPr>
    </w:p>
    <w:p w:rsidR="002B4D07" w:rsidRPr="006320B0" w:rsidRDefault="002B4D07" w:rsidP="00F34D46">
      <w:pPr>
        <w:tabs>
          <w:tab w:val="left" w:pos="2632"/>
        </w:tabs>
        <w:jc w:val="center"/>
        <w:rPr>
          <w:rFonts w:ascii="Century Gothic" w:hAnsi="Century Gothic" w:cs="Calibri"/>
        </w:rPr>
      </w:pPr>
    </w:p>
    <w:p w:rsidR="008D24B7" w:rsidRPr="006320B0" w:rsidRDefault="0043730E" w:rsidP="00F34D46">
      <w:pPr>
        <w:tabs>
          <w:tab w:val="left" w:pos="2632"/>
        </w:tabs>
        <w:jc w:val="center"/>
        <w:rPr>
          <w:rFonts w:ascii="Century Gothic" w:hAnsi="Century Gothic"/>
        </w:rPr>
      </w:pPr>
      <w:r w:rsidRPr="006320B0">
        <w:rPr>
          <w:rFonts w:ascii="Century Gothic" w:hAnsi="Century Gothic" w:cs="Calibri"/>
        </w:rPr>
        <w:t xml:space="preserve">END OF DOCUMENT </w:t>
      </w:r>
    </w:p>
    <w:sectPr w:rsidR="008D24B7" w:rsidRPr="006320B0" w:rsidSect="00553555">
      <w:headerReference w:type="default" r:id="rId12"/>
      <w:footerReference w:type="default" r:id="rId13"/>
      <w:headerReference w:type="first" r:id="rId14"/>
      <w:pgSz w:w="11900" w:h="16840"/>
      <w:pgMar w:top="2694" w:right="1798" w:bottom="1546" w:left="180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FB5" w:rsidRDefault="007E4FB5" w:rsidP="0033606A">
      <w:pPr>
        <w:spacing w:after="0" w:line="240" w:lineRule="auto"/>
      </w:pPr>
      <w:r>
        <w:separator/>
      </w:r>
    </w:p>
  </w:endnote>
  <w:endnote w:type="continuationSeparator" w:id="0">
    <w:p w:rsidR="007E4FB5" w:rsidRDefault="007E4FB5" w:rsidP="0033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FB5" w:rsidRPr="00ED6341" w:rsidRDefault="007E4FB5" w:rsidP="0033606A">
    <w:pPr>
      <w:pStyle w:val="Footer"/>
      <w:jc w:val="right"/>
      <w:rPr>
        <w:rFonts w:ascii="Century Gothic" w:hAnsi="Century Gothic"/>
        <w:sz w:val="16"/>
        <w:szCs w:val="16"/>
      </w:rPr>
    </w:pPr>
  </w:p>
  <w:p w:rsidR="007E4FB5" w:rsidRPr="00ED6341" w:rsidRDefault="00945A3D" w:rsidP="0033606A">
    <w:pPr>
      <w:pStyle w:val="Footer"/>
      <w:rPr>
        <w:rFonts w:ascii="Century Gothic" w:hAnsi="Century Gothic"/>
        <w:sz w:val="16"/>
        <w:szCs w:val="16"/>
      </w:rPr>
    </w:pPr>
    <w:r>
      <w:rPr>
        <w:rFonts w:ascii="Century Gothic" w:hAnsi="Century Gothic"/>
        <w:sz w:val="16"/>
        <w:szCs w:val="16"/>
      </w:rPr>
      <w:t>VERSION: 02</w:t>
    </w:r>
  </w:p>
  <w:p w:rsidR="007E4FB5" w:rsidRPr="0033606A" w:rsidRDefault="007E4FB5" w:rsidP="0033606A">
    <w:pPr>
      <w:pStyle w:val="Footer"/>
      <w:rPr>
        <w:rFonts w:ascii="Century Gothic" w:hAnsi="Century Gothic"/>
        <w:sz w:val="16"/>
        <w:szCs w:val="16"/>
      </w:rPr>
    </w:pPr>
    <w:r w:rsidRPr="00ED6341">
      <w:rPr>
        <w:rFonts w:ascii="Century Gothic" w:hAnsi="Century Gothic"/>
        <w:sz w:val="16"/>
        <w:szCs w:val="16"/>
      </w:rPr>
      <w:t xml:space="preserve">VALID AS OF: </w:t>
    </w:r>
    <w:r w:rsidR="00945A3D">
      <w:rPr>
        <w:rFonts w:ascii="Century Gothic" w:hAnsi="Century Gothic"/>
        <w:sz w:val="16"/>
        <w:szCs w:val="16"/>
      </w:rPr>
      <w:t>SEPTEMBER 2019</w:t>
    </w:r>
    <w:r w:rsidR="00837619">
      <w:rPr>
        <w:rFonts w:ascii="Century Gothic" w:hAnsi="Century Gothic"/>
        <w:sz w:val="16"/>
        <w:szCs w:val="16"/>
      </w:rPr>
      <w:t xml:space="preserve"> </w:t>
    </w:r>
    <w:r w:rsidRPr="00ED6341">
      <w:rPr>
        <w:rFonts w:ascii="Century Gothic" w:hAnsi="Century Gothic"/>
        <w:sz w:val="16"/>
        <w:szCs w:val="16"/>
      </w:rPr>
      <w:t xml:space="preserve"> </w:t>
    </w:r>
    <w:sdt>
      <w:sdtPr>
        <w:rPr>
          <w:rFonts w:ascii="Century Gothic" w:hAnsi="Century Gothic"/>
          <w:sz w:val="16"/>
          <w:szCs w:val="16"/>
        </w:rPr>
        <w:id w:val="1633442832"/>
        <w:docPartObj>
          <w:docPartGallery w:val="Page Numbers (Bottom of Page)"/>
          <w:docPartUnique/>
        </w:docPartObj>
      </w:sdtPr>
      <w:sdtEndPr>
        <w:rPr>
          <w:noProof/>
        </w:rPr>
      </w:sdtEndPr>
      <w:sdtContent>
        <w:r w:rsidRPr="00ED6341">
          <w:rPr>
            <w:rFonts w:ascii="Century Gothic" w:hAnsi="Century Gothic"/>
            <w:sz w:val="16"/>
            <w:szCs w:val="16"/>
          </w:rPr>
          <w:tab/>
        </w:r>
        <w:r w:rsidRPr="00ED6341">
          <w:rPr>
            <w:rFonts w:ascii="Century Gothic" w:hAnsi="Century Gothic"/>
            <w:sz w:val="16"/>
            <w:szCs w:val="16"/>
          </w:rPr>
          <w:tab/>
        </w:r>
        <w:r w:rsidRPr="00ED6341">
          <w:rPr>
            <w:rFonts w:ascii="Century Gothic" w:hAnsi="Century Gothic"/>
            <w:sz w:val="16"/>
            <w:szCs w:val="16"/>
          </w:rPr>
          <w:fldChar w:fldCharType="begin"/>
        </w:r>
        <w:r w:rsidRPr="00ED6341">
          <w:rPr>
            <w:rFonts w:ascii="Century Gothic" w:hAnsi="Century Gothic"/>
            <w:sz w:val="16"/>
            <w:szCs w:val="16"/>
          </w:rPr>
          <w:instrText xml:space="preserve"> PAGE   \* MERGEFORMAT </w:instrText>
        </w:r>
        <w:r w:rsidRPr="00ED6341">
          <w:rPr>
            <w:rFonts w:ascii="Century Gothic" w:hAnsi="Century Gothic"/>
            <w:sz w:val="16"/>
            <w:szCs w:val="16"/>
          </w:rPr>
          <w:fldChar w:fldCharType="separate"/>
        </w:r>
        <w:r w:rsidR="00B315A7">
          <w:rPr>
            <w:rFonts w:ascii="Century Gothic" w:hAnsi="Century Gothic"/>
            <w:noProof/>
            <w:sz w:val="16"/>
            <w:szCs w:val="16"/>
          </w:rPr>
          <w:t>10</w:t>
        </w:r>
        <w:r w:rsidRPr="00ED6341">
          <w:rPr>
            <w:rFonts w:ascii="Century Gothic" w:hAnsi="Century Gothic"/>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FB5" w:rsidRDefault="007E4FB5" w:rsidP="0033606A">
      <w:pPr>
        <w:spacing w:after="0" w:line="240" w:lineRule="auto"/>
      </w:pPr>
      <w:r>
        <w:separator/>
      </w:r>
    </w:p>
  </w:footnote>
  <w:footnote w:type="continuationSeparator" w:id="0">
    <w:p w:rsidR="007E4FB5" w:rsidRDefault="007E4FB5" w:rsidP="00336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FB5" w:rsidRDefault="00945A3D" w:rsidP="0033606A">
    <w:pPr>
      <w:pStyle w:val="Header"/>
      <w:rPr>
        <w:rFonts w:ascii="Century Gothic" w:hAnsi="Century Gothic"/>
        <w:b/>
        <w:sz w:val="20"/>
      </w:rPr>
    </w:pPr>
    <w:r>
      <w:rPr>
        <w:noProof/>
        <w:lang w:val="en-GB" w:eastAsia="en-GB"/>
      </w:rPr>
      <w:drawing>
        <wp:anchor distT="0" distB="0" distL="114300" distR="114300" simplePos="0" relativeHeight="251658240" behindDoc="0" locked="0" layoutInCell="1" allowOverlap="1">
          <wp:simplePos x="0" y="0"/>
          <wp:positionH relativeFrom="column">
            <wp:posOffset>4615356</wp:posOffset>
          </wp:positionH>
          <wp:positionV relativeFrom="paragraph">
            <wp:posOffset>0</wp:posOffset>
          </wp:positionV>
          <wp:extent cx="989709" cy="593563"/>
          <wp:effectExtent l="0" t="0" r="1270" b="0"/>
          <wp:wrapThrough wrapText="bothSides">
            <wp:wrapPolygon edited="0">
              <wp:start x="0" y="0"/>
              <wp:lineTo x="0" y="20814"/>
              <wp:lineTo x="21212" y="20814"/>
              <wp:lineTo x="212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9709" cy="593563"/>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sz w:val="20"/>
      </w:rPr>
      <w:t>BRIGHTON GIRLS</w:t>
    </w:r>
  </w:p>
  <w:p w:rsidR="007E4FB5" w:rsidRDefault="00553555" w:rsidP="0033606A">
    <w:pPr>
      <w:pStyle w:val="Header"/>
      <w:rPr>
        <w:rFonts w:ascii="Century Gothic" w:hAnsi="Century Gothic"/>
        <w:sz w:val="20"/>
      </w:rPr>
    </w:pPr>
    <w:r>
      <w:rPr>
        <w:rFonts w:ascii="Century Gothic" w:hAnsi="Century Gothic"/>
        <w:sz w:val="20"/>
      </w:rPr>
      <w:t>ENGLISH AS AN ADDITIONAL LANGUAGE (EAL)</w:t>
    </w:r>
    <w:r w:rsidR="00945A3D">
      <w:rPr>
        <w:rFonts w:ascii="Century Gothic" w:hAnsi="Century Gothic"/>
        <w:sz w:val="20"/>
      </w:rPr>
      <w:t xml:space="preserve"> POLICY</w:t>
    </w:r>
  </w:p>
  <w:p w:rsidR="004422FF" w:rsidRPr="0033606A" w:rsidRDefault="004422FF" w:rsidP="0033606A">
    <w:pPr>
      <w:pStyle w:val="Header"/>
      <w:rPr>
        <w:rFonts w:ascii="Century Gothic" w:hAnsi="Century Gothic"/>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FB5" w:rsidRDefault="00945A3D" w:rsidP="00945A3D">
    <w:pPr>
      <w:pStyle w:val="Header"/>
      <w:jc w:val="right"/>
    </w:pPr>
    <w:r>
      <w:rPr>
        <w:noProof/>
        <w:lang w:val="en-GB" w:eastAsia="en-GB"/>
      </w:rPr>
      <w:drawing>
        <wp:inline distT="0" distB="0" distL="0" distR="0" wp14:anchorId="4D42CF6E" wp14:editId="1A3C0931">
          <wp:extent cx="2822560" cy="169278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35341" cy="17004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14CA"/>
    <w:multiLevelType w:val="hybridMultilevel"/>
    <w:tmpl w:val="FE5E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87A21"/>
    <w:multiLevelType w:val="hybridMultilevel"/>
    <w:tmpl w:val="1CD2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C2DB9"/>
    <w:multiLevelType w:val="hybridMultilevel"/>
    <w:tmpl w:val="AF4C63DA"/>
    <w:lvl w:ilvl="0" w:tplc="0898F9A0">
      <w:start w:val="1"/>
      <w:numFmt w:val="bullet"/>
      <w:lvlText w:val="▪"/>
      <w:lvlJc w:val="left"/>
      <w:pPr>
        <w:ind w:left="370" w:hanging="3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090" w:hanging="360"/>
      </w:pPr>
      <w:rPr>
        <w:rFonts w:ascii="Courier New" w:hAnsi="Courier New" w:cs="Courier New" w:hint="default"/>
      </w:rPr>
    </w:lvl>
    <w:lvl w:ilvl="2" w:tplc="040C0005" w:tentative="1">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3" w15:restartNumberingAfterBreak="0">
    <w:nsid w:val="16934C3F"/>
    <w:multiLevelType w:val="multilevel"/>
    <w:tmpl w:val="8C3C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457122"/>
    <w:multiLevelType w:val="hybridMultilevel"/>
    <w:tmpl w:val="0A4A15A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24CA214B"/>
    <w:multiLevelType w:val="hybridMultilevel"/>
    <w:tmpl w:val="F3C6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D7E35"/>
    <w:multiLevelType w:val="hybridMultilevel"/>
    <w:tmpl w:val="29645688"/>
    <w:lvl w:ilvl="0" w:tplc="1032B9F4">
      <w:start w:val="1"/>
      <w:numFmt w:val="bullet"/>
      <w:lvlText w:val=""/>
      <w:lvlJc w:val="left"/>
      <w:pPr>
        <w:tabs>
          <w:tab w:val="num" w:pos="720"/>
        </w:tabs>
        <w:ind w:left="720" w:hanging="360"/>
      </w:pPr>
      <w:rPr>
        <w:rFonts w:ascii="Symbol" w:hAnsi="Symbol" w:hint="default"/>
      </w:rPr>
    </w:lvl>
    <w:lvl w:ilvl="1" w:tplc="3EAE212E" w:tentative="1">
      <w:start w:val="1"/>
      <w:numFmt w:val="bullet"/>
      <w:lvlText w:val="o"/>
      <w:lvlJc w:val="left"/>
      <w:pPr>
        <w:tabs>
          <w:tab w:val="num" w:pos="1440"/>
        </w:tabs>
        <w:ind w:left="1440" w:hanging="360"/>
      </w:pPr>
      <w:rPr>
        <w:rFonts w:ascii="Courier New" w:hAnsi="Courier New" w:cs="Courier New" w:hint="default"/>
      </w:rPr>
    </w:lvl>
    <w:lvl w:ilvl="2" w:tplc="69C4F8C4" w:tentative="1">
      <w:start w:val="1"/>
      <w:numFmt w:val="bullet"/>
      <w:lvlText w:val=""/>
      <w:lvlJc w:val="left"/>
      <w:pPr>
        <w:tabs>
          <w:tab w:val="num" w:pos="2160"/>
        </w:tabs>
        <w:ind w:left="2160" w:hanging="360"/>
      </w:pPr>
      <w:rPr>
        <w:rFonts w:ascii="Wingdings" w:hAnsi="Wingdings" w:hint="default"/>
      </w:rPr>
    </w:lvl>
    <w:lvl w:ilvl="3" w:tplc="3E70AC54" w:tentative="1">
      <w:start w:val="1"/>
      <w:numFmt w:val="bullet"/>
      <w:lvlText w:val=""/>
      <w:lvlJc w:val="left"/>
      <w:pPr>
        <w:tabs>
          <w:tab w:val="num" w:pos="2880"/>
        </w:tabs>
        <w:ind w:left="2880" w:hanging="360"/>
      </w:pPr>
      <w:rPr>
        <w:rFonts w:ascii="Symbol" w:hAnsi="Symbol" w:hint="default"/>
      </w:rPr>
    </w:lvl>
    <w:lvl w:ilvl="4" w:tplc="97EE33BA" w:tentative="1">
      <w:start w:val="1"/>
      <w:numFmt w:val="bullet"/>
      <w:lvlText w:val="o"/>
      <w:lvlJc w:val="left"/>
      <w:pPr>
        <w:tabs>
          <w:tab w:val="num" w:pos="3600"/>
        </w:tabs>
        <w:ind w:left="3600" w:hanging="360"/>
      </w:pPr>
      <w:rPr>
        <w:rFonts w:ascii="Courier New" w:hAnsi="Courier New" w:cs="Courier New" w:hint="default"/>
      </w:rPr>
    </w:lvl>
    <w:lvl w:ilvl="5" w:tplc="AE547072" w:tentative="1">
      <w:start w:val="1"/>
      <w:numFmt w:val="bullet"/>
      <w:lvlText w:val=""/>
      <w:lvlJc w:val="left"/>
      <w:pPr>
        <w:tabs>
          <w:tab w:val="num" w:pos="4320"/>
        </w:tabs>
        <w:ind w:left="4320" w:hanging="360"/>
      </w:pPr>
      <w:rPr>
        <w:rFonts w:ascii="Wingdings" w:hAnsi="Wingdings" w:hint="default"/>
      </w:rPr>
    </w:lvl>
    <w:lvl w:ilvl="6" w:tplc="366AEFD0" w:tentative="1">
      <w:start w:val="1"/>
      <w:numFmt w:val="bullet"/>
      <w:lvlText w:val=""/>
      <w:lvlJc w:val="left"/>
      <w:pPr>
        <w:tabs>
          <w:tab w:val="num" w:pos="5040"/>
        </w:tabs>
        <w:ind w:left="5040" w:hanging="360"/>
      </w:pPr>
      <w:rPr>
        <w:rFonts w:ascii="Symbol" w:hAnsi="Symbol" w:hint="default"/>
      </w:rPr>
    </w:lvl>
    <w:lvl w:ilvl="7" w:tplc="8E98E7DC" w:tentative="1">
      <w:start w:val="1"/>
      <w:numFmt w:val="bullet"/>
      <w:lvlText w:val="o"/>
      <w:lvlJc w:val="left"/>
      <w:pPr>
        <w:tabs>
          <w:tab w:val="num" w:pos="5760"/>
        </w:tabs>
        <w:ind w:left="5760" w:hanging="360"/>
      </w:pPr>
      <w:rPr>
        <w:rFonts w:ascii="Courier New" w:hAnsi="Courier New" w:cs="Courier New" w:hint="default"/>
      </w:rPr>
    </w:lvl>
    <w:lvl w:ilvl="8" w:tplc="97E80FE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D6725E"/>
    <w:multiLevelType w:val="multilevel"/>
    <w:tmpl w:val="8DF6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236A96"/>
    <w:multiLevelType w:val="hybridMultilevel"/>
    <w:tmpl w:val="9CFCD970"/>
    <w:lvl w:ilvl="0" w:tplc="0898F9A0">
      <w:start w:val="1"/>
      <w:numFmt w:val="bullet"/>
      <w:lvlText w:val="▪"/>
      <w:lvlJc w:val="left"/>
      <w:pPr>
        <w:ind w:left="360" w:hanging="3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A7630DF"/>
    <w:multiLevelType w:val="hybridMultilevel"/>
    <w:tmpl w:val="47D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532D8"/>
    <w:multiLevelType w:val="hybridMultilevel"/>
    <w:tmpl w:val="A64A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B55E5"/>
    <w:multiLevelType w:val="hybridMultilevel"/>
    <w:tmpl w:val="D6B8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1520A"/>
    <w:multiLevelType w:val="multilevel"/>
    <w:tmpl w:val="4720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750015"/>
    <w:multiLevelType w:val="hybridMultilevel"/>
    <w:tmpl w:val="C9F69528"/>
    <w:lvl w:ilvl="0" w:tplc="A2FE7034">
      <w:start w:val="1"/>
      <w:numFmt w:val="decimal"/>
      <w:lvlText w:val="%1."/>
      <w:lvlJc w:val="left"/>
      <w:pPr>
        <w:ind w:left="753"/>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1" w:tplc="F4FC2C94">
      <w:start w:val="1"/>
      <w:numFmt w:val="lowerLetter"/>
      <w:lvlText w:val="%2"/>
      <w:lvlJc w:val="left"/>
      <w:pPr>
        <w:ind w:left="144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2" w:tplc="947016E2">
      <w:start w:val="1"/>
      <w:numFmt w:val="lowerRoman"/>
      <w:lvlText w:val="%3"/>
      <w:lvlJc w:val="left"/>
      <w:pPr>
        <w:ind w:left="21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3" w:tplc="4BA2E89E">
      <w:start w:val="1"/>
      <w:numFmt w:val="decimal"/>
      <w:lvlText w:val="%4"/>
      <w:lvlJc w:val="left"/>
      <w:pPr>
        <w:ind w:left="288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4" w:tplc="B6D82C64">
      <w:start w:val="1"/>
      <w:numFmt w:val="lowerLetter"/>
      <w:lvlText w:val="%5"/>
      <w:lvlJc w:val="left"/>
      <w:pPr>
        <w:ind w:left="360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5" w:tplc="69847692">
      <w:start w:val="1"/>
      <w:numFmt w:val="lowerRoman"/>
      <w:lvlText w:val="%6"/>
      <w:lvlJc w:val="left"/>
      <w:pPr>
        <w:ind w:left="432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6" w:tplc="3AAEB430">
      <w:start w:val="1"/>
      <w:numFmt w:val="decimal"/>
      <w:lvlText w:val="%7"/>
      <w:lvlJc w:val="left"/>
      <w:pPr>
        <w:ind w:left="504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7" w:tplc="2416B87A">
      <w:start w:val="1"/>
      <w:numFmt w:val="lowerLetter"/>
      <w:lvlText w:val="%8"/>
      <w:lvlJc w:val="left"/>
      <w:pPr>
        <w:ind w:left="57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8" w:tplc="9286870E">
      <w:start w:val="1"/>
      <w:numFmt w:val="lowerRoman"/>
      <w:lvlText w:val="%9"/>
      <w:lvlJc w:val="left"/>
      <w:pPr>
        <w:ind w:left="648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C494001"/>
    <w:multiLevelType w:val="hybridMultilevel"/>
    <w:tmpl w:val="5814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38752F"/>
    <w:multiLevelType w:val="hybridMultilevel"/>
    <w:tmpl w:val="C76C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8184D"/>
    <w:multiLevelType w:val="hybridMultilevel"/>
    <w:tmpl w:val="F89A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2528E6"/>
    <w:multiLevelType w:val="multilevel"/>
    <w:tmpl w:val="8DA684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C7707D"/>
    <w:multiLevelType w:val="hybridMultilevel"/>
    <w:tmpl w:val="60B470BC"/>
    <w:lvl w:ilvl="0" w:tplc="394C70A4">
      <w:start w:val="1"/>
      <w:numFmt w:val="bullet"/>
      <w:lvlText w:val=""/>
      <w:lvlJc w:val="left"/>
      <w:pPr>
        <w:tabs>
          <w:tab w:val="num" w:pos="720"/>
        </w:tabs>
        <w:ind w:left="720" w:hanging="360"/>
      </w:pPr>
      <w:rPr>
        <w:rFonts w:ascii="Symbol" w:hAnsi="Symbol" w:hint="default"/>
      </w:rPr>
    </w:lvl>
    <w:lvl w:ilvl="1" w:tplc="C73861CA" w:tentative="1">
      <w:start w:val="1"/>
      <w:numFmt w:val="bullet"/>
      <w:lvlText w:val="o"/>
      <w:lvlJc w:val="left"/>
      <w:pPr>
        <w:tabs>
          <w:tab w:val="num" w:pos="1440"/>
        </w:tabs>
        <w:ind w:left="1440" w:hanging="360"/>
      </w:pPr>
      <w:rPr>
        <w:rFonts w:ascii="Courier New" w:hAnsi="Courier New" w:hint="default"/>
      </w:rPr>
    </w:lvl>
    <w:lvl w:ilvl="2" w:tplc="ED3218E0" w:tentative="1">
      <w:start w:val="1"/>
      <w:numFmt w:val="bullet"/>
      <w:lvlText w:val=""/>
      <w:lvlJc w:val="left"/>
      <w:pPr>
        <w:tabs>
          <w:tab w:val="num" w:pos="2160"/>
        </w:tabs>
        <w:ind w:left="2160" w:hanging="360"/>
      </w:pPr>
      <w:rPr>
        <w:rFonts w:ascii="Wingdings" w:hAnsi="Wingdings" w:hint="default"/>
      </w:rPr>
    </w:lvl>
    <w:lvl w:ilvl="3" w:tplc="B8BEF1EC" w:tentative="1">
      <w:start w:val="1"/>
      <w:numFmt w:val="bullet"/>
      <w:lvlText w:val=""/>
      <w:lvlJc w:val="left"/>
      <w:pPr>
        <w:tabs>
          <w:tab w:val="num" w:pos="2880"/>
        </w:tabs>
        <w:ind w:left="2880" w:hanging="360"/>
      </w:pPr>
      <w:rPr>
        <w:rFonts w:ascii="Symbol" w:hAnsi="Symbol" w:hint="default"/>
      </w:rPr>
    </w:lvl>
    <w:lvl w:ilvl="4" w:tplc="8D5C93DA" w:tentative="1">
      <w:start w:val="1"/>
      <w:numFmt w:val="bullet"/>
      <w:lvlText w:val="o"/>
      <w:lvlJc w:val="left"/>
      <w:pPr>
        <w:tabs>
          <w:tab w:val="num" w:pos="3600"/>
        </w:tabs>
        <w:ind w:left="3600" w:hanging="360"/>
      </w:pPr>
      <w:rPr>
        <w:rFonts w:ascii="Courier New" w:hAnsi="Courier New" w:hint="default"/>
      </w:rPr>
    </w:lvl>
    <w:lvl w:ilvl="5" w:tplc="A8C6617E" w:tentative="1">
      <w:start w:val="1"/>
      <w:numFmt w:val="bullet"/>
      <w:lvlText w:val=""/>
      <w:lvlJc w:val="left"/>
      <w:pPr>
        <w:tabs>
          <w:tab w:val="num" w:pos="4320"/>
        </w:tabs>
        <w:ind w:left="4320" w:hanging="360"/>
      </w:pPr>
      <w:rPr>
        <w:rFonts w:ascii="Wingdings" w:hAnsi="Wingdings" w:hint="default"/>
      </w:rPr>
    </w:lvl>
    <w:lvl w:ilvl="6" w:tplc="B3902114" w:tentative="1">
      <w:start w:val="1"/>
      <w:numFmt w:val="bullet"/>
      <w:lvlText w:val=""/>
      <w:lvlJc w:val="left"/>
      <w:pPr>
        <w:tabs>
          <w:tab w:val="num" w:pos="5040"/>
        </w:tabs>
        <w:ind w:left="5040" w:hanging="360"/>
      </w:pPr>
      <w:rPr>
        <w:rFonts w:ascii="Symbol" w:hAnsi="Symbol" w:hint="default"/>
      </w:rPr>
    </w:lvl>
    <w:lvl w:ilvl="7" w:tplc="3C88A94E" w:tentative="1">
      <w:start w:val="1"/>
      <w:numFmt w:val="bullet"/>
      <w:lvlText w:val="o"/>
      <w:lvlJc w:val="left"/>
      <w:pPr>
        <w:tabs>
          <w:tab w:val="num" w:pos="5760"/>
        </w:tabs>
        <w:ind w:left="5760" w:hanging="360"/>
      </w:pPr>
      <w:rPr>
        <w:rFonts w:ascii="Courier New" w:hAnsi="Courier New" w:hint="default"/>
      </w:rPr>
    </w:lvl>
    <w:lvl w:ilvl="8" w:tplc="C9D8E48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5E7A14"/>
    <w:multiLevelType w:val="hybridMultilevel"/>
    <w:tmpl w:val="63CCFC7A"/>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0" w15:restartNumberingAfterBreak="0">
    <w:nsid w:val="53C73262"/>
    <w:multiLevelType w:val="hybridMultilevel"/>
    <w:tmpl w:val="DF02E93E"/>
    <w:lvl w:ilvl="0" w:tplc="0898F9A0">
      <w:start w:val="1"/>
      <w:numFmt w:val="bullet"/>
      <w:lvlText w:val="▪"/>
      <w:lvlJc w:val="left"/>
      <w:pPr>
        <w:ind w:left="720" w:hanging="3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0612FC"/>
    <w:multiLevelType w:val="hybridMultilevel"/>
    <w:tmpl w:val="0A9C5320"/>
    <w:lvl w:ilvl="0" w:tplc="7F64A660">
      <w:start w:val="1"/>
      <w:numFmt w:val="bullet"/>
      <w:lvlText w:val=""/>
      <w:lvlJc w:val="left"/>
      <w:pPr>
        <w:tabs>
          <w:tab w:val="num" w:pos="720"/>
        </w:tabs>
        <w:ind w:left="720" w:hanging="360"/>
      </w:pPr>
      <w:rPr>
        <w:rFonts w:ascii="Symbol" w:hAnsi="Symbol" w:hint="default"/>
      </w:rPr>
    </w:lvl>
    <w:lvl w:ilvl="1" w:tplc="5EE62A2A" w:tentative="1">
      <w:start w:val="1"/>
      <w:numFmt w:val="bullet"/>
      <w:lvlText w:val="o"/>
      <w:lvlJc w:val="left"/>
      <w:pPr>
        <w:tabs>
          <w:tab w:val="num" w:pos="1440"/>
        </w:tabs>
        <w:ind w:left="1440" w:hanging="360"/>
      </w:pPr>
      <w:rPr>
        <w:rFonts w:ascii="Courier New" w:hAnsi="Courier New" w:hint="default"/>
      </w:rPr>
    </w:lvl>
    <w:lvl w:ilvl="2" w:tplc="EAC2D328" w:tentative="1">
      <w:start w:val="1"/>
      <w:numFmt w:val="bullet"/>
      <w:lvlText w:val=""/>
      <w:lvlJc w:val="left"/>
      <w:pPr>
        <w:tabs>
          <w:tab w:val="num" w:pos="2160"/>
        </w:tabs>
        <w:ind w:left="2160" w:hanging="360"/>
      </w:pPr>
      <w:rPr>
        <w:rFonts w:ascii="Wingdings" w:hAnsi="Wingdings" w:hint="default"/>
      </w:rPr>
    </w:lvl>
    <w:lvl w:ilvl="3" w:tplc="26200FF4" w:tentative="1">
      <w:start w:val="1"/>
      <w:numFmt w:val="bullet"/>
      <w:lvlText w:val=""/>
      <w:lvlJc w:val="left"/>
      <w:pPr>
        <w:tabs>
          <w:tab w:val="num" w:pos="2880"/>
        </w:tabs>
        <w:ind w:left="2880" w:hanging="360"/>
      </w:pPr>
      <w:rPr>
        <w:rFonts w:ascii="Symbol" w:hAnsi="Symbol" w:hint="default"/>
      </w:rPr>
    </w:lvl>
    <w:lvl w:ilvl="4" w:tplc="8A7E9AD2" w:tentative="1">
      <w:start w:val="1"/>
      <w:numFmt w:val="bullet"/>
      <w:lvlText w:val="o"/>
      <w:lvlJc w:val="left"/>
      <w:pPr>
        <w:tabs>
          <w:tab w:val="num" w:pos="3600"/>
        </w:tabs>
        <w:ind w:left="3600" w:hanging="360"/>
      </w:pPr>
      <w:rPr>
        <w:rFonts w:ascii="Courier New" w:hAnsi="Courier New" w:hint="default"/>
      </w:rPr>
    </w:lvl>
    <w:lvl w:ilvl="5" w:tplc="16DEAE32" w:tentative="1">
      <w:start w:val="1"/>
      <w:numFmt w:val="bullet"/>
      <w:lvlText w:val=""/>
      <w:lvlJc w:val="left"/>
      <w:pPr>
        <w:tabs>
          <w:tab w:val="num" w:pos="4320"/>
        </w:tabs>
        <w:ind w:left="4320" w:hanging="360"/>
      </w:pPr>
      <w:rPr>
        <w:rFonts w:ascii="Wingdings" w:hAnsi="Wingdings" w:hint="default"/>
      </w:rPr>
    </w:lvl>
    <w:lvl w:ilvl="6" w:tplc="58DA236A" w:tentative="1">
      <w:start w:val="1"/>
      <w:numFmt w:val="bullet"/>
      <w:lvlText w:val=""/>
      <w:lvlJc w:val="left"/>
      <w:pPr>
        <w:tabs>
          <w:tab w:val="num" w:pos="5040"/>
        </w:tabs>
        <w:ind w:left="5040" w:hanging="360"/>
      </w:pPr>
      <w:rPr>
        <w:rFonts w:ascii="Symbol" w:hAnsi="Symbol" w:hint="default"/>
      </w:rPr>
    </w:lvl>
    <w:lvl w:ilvl="7" w:tplc="1AEE7AE8" w:tentative="1">
      <w:start w:val="1"/>
      <w:numFmt w:val="bullet"/>
      <w:lvlText w:val="o"/>
      <w:lvlJc w:val="left"/>
      <w:pPr>
        <w:tabs>
          <w:tab w:val="num" w:pos="5760"/>
        </w:tabs>
        <w:ind w:left="5760" w:hanging="360"/>
      </w:pPr>
      <w:rPr>
        <w:rFonts w:ascii="Courier New" w:hAnsi="Courier New" w:hint="default"/>
      </w:rPr>
    </w:lvl>
    <w:lvl w:ilvl="8" w:tplc="7D0CD34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9511DB"/>
    <w:multiLevelType w:val="hybridMultilevel"/>
    <w:tmpl w:val="65782586"/>
    <w:lvl w:ilvl="0" w:tplc="12AC9952">
      <w:start w:val="1"/>
      <w:numFmt w:val="bullet"/>
      <w:lvlText w:val="•"/>
      <w:lvlJc w:val="left"/>
      <w:pPr>
        <w:ind w:left="37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1" w:tplc="652A9B7A">
      <w:start w:val="1"/>
      <w:numFmt w:val="bullet"/>
      <w:lvlText w:val="o"/>
      <w:lvlJc w:val="left"/>
      <w:pPr>
        <w:ind w:left="144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2" w:tplc="0898F9A0">
      <w:start w:val="1"/>
      <w:numFmt w:val="bullet"/>
      <w:lvlText w:val="▪"/>
      <w:lvlJc w:val="left"/>
      <w:pPr>
        <w:ind w:left="21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3" w:tplc="0C3817C0">
      <w:start w:val="1"/>
      <w:numFmt w:val="bullet"/>
      <w:lvlText w:val="•"/>
      <w:lvlJc w:val="left"/>
      <w:pPr>
        <w:ind w:left="288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4" w:tplc="8C02AB76">
      <w:start w:val="1"/>
      <w:numFmt w:val="bullet"/>
      <w:lvlText w:val="o"/>
      <w:lvlJc w:val="left"/>
      <w:pPr>
        <w:ind w:left="360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5" w:tplc="6AE69042">
      <w:start w:val="1"/>
      <w:numFmt w:val="bullet"/>
      <w:lvlText w:val="▪"/>
      <w:lvlJc w:val="left"/>
      <w:pPr>
        <w:ind w:left="432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6" w:tplc="CFD498E2">
      <w:start w:val="1"/>
      <w:numFmt w:val="bullet"/>
      <w:lvlText w:val="•"/>
      <w:lvlJc w:val="left"/>
      <w:pPr>
        <w:ind w:left="504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7" w:tplc="BD341300">
      <w:start w:val="1"/>
      <w:numFmt w:val="bullet"/>
      <w:lvlText w:val="o"/>
      <w:lvlJc w:val="left"/>
      <w:pPr>
        <w:ind w:left="57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8" w:tplc="5CBAAE0C">
      <w:start w:val="1"/>
      <w:numFmt w:val="bullet"/>
      <w:lvlText w:val="▪"/>
      <w:lvlJc w:val="left"/>
      <w:pPr>
        <w:ind w:left="648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8DB78DA"/>
    <w:multiLevelType w:val="hybridMultilevel"/>
    <w:tmpl w:val="24E24512"/>
    <w:lvl w:ilvl="0" w:tplc="64FC87C8">
      <w:start w:val="1"/>
      <w:numFmt w:val="bullet"/>
      <w:lvlText w:val=""/>
      <w:lvlJc w:val="left"/>
      <w:pPr>
        <w:tabs>
          <w:tab w:val="num" w:pos="720"/>
        </w:tabs>
        <w:ind w:left="720" w:hanging="360"/>
      </w:pPr>
      <w:rPr>
        <w:rFonts w:ascii="Symbol" w:hAnsi="Symbol" w:hint="default"/>
      </w:rPr>
    </w:lvl>
    <w:lvl w:ilvl="1" w:tplc="A8C4E8D2" w:tentative="1">
      <w:start w:val="1"/>
      <w:numFmt w:val="bullet"/>
      <w:lvlText w:val="o"/>
      <w:lvlJc w:val="left"/>
      <w:pPr>
        <w:tabs>
          <w:tab w:val="num" w:pos="1440"/>
        </w:tabs>
        <w:ind w:left="1440" w:hanging="360"/>
      </w:pPr>
      <w:rPr>
        <w:rFonts w:ascii="Courier New" w:hAnsi="Courier New" w:cs="Courier New" w:hint="default"/>
      </w:rPr>
    </w:lvl>
    <w:lvl w:ilvl="2" w:tplc="85F8E3FE" w:tentative="1">
      <w:start w:val="1"/>
      <w:numFmt w:val="bullet"/>
      <w:lvlText w:val=""/>
      <w:lvlJc w:val="left"/>
      <w:pPr>
        <w:tabs>
          <w:tab w:val="num" w:pos="2160"/>
        </w:tabs>
        <w:ind w:left="2160" w:hanging="360"/>
      </w:pPr>
      <w:rPr>
        <w:rFonts w:ascii="Wingdings" w:hAnsi="Wingdings" w:hint="default"/>
      </w:rPr>
    </w:lvl>
    <w:lvl w:ilvl="3" w:tplc="30B05A36" w:tentative="1">
      <w:start w:val="1"/>
      <w:numFmt w:val="bullet"/>
      <w:lvlText w:val=""/>
      <w:lvlJc w:val="left"/>
      <w:pPr>
        <w:tabs>
          <w:tab w:val="num" w:pos="2880"/>
        </w:tabs>
        <w:ind w:left="2880" w:hanging="360"/>
      </w:pPr>
      <w:rPr>
        <w:rFonts w:ascii="Symbol" w:hAnsi="Symbol" w:hint="default"/>
      </w:rPr>
    </w:lvl>
    <w:lvl w:ilvl="4" w:tplc="5840FEB4" w:tentative="1">
      <w:start w:val="1"/>
      <w:numFmt w:val="bullet"/>
      <w:lvlText w:val="o"/>
      <w:lvlJc w:val="left"/>
      <w:pPr>
        <w:tabs>
          <w:tab w:val="num" w:pos="3600"/>
        </w:tabs>
        <w:ind w:left="3600" w:hanging="360"/>
      </w:pPr>
      <w:rPr>
        <w:rFonts w:ascii="Courier New" w:hAnsi="Courier New" w:cs="Courier New" w:hint="default"/>
      </w:rPr>
    </w:lvl>
    <w:lvl w:ilvl="5" w:tplc="0C86C80C" w:tentative="1">
      <w:start w:val="1"/>
      <w:numFmt w:val="bullet"/>
      <w:lvlText w:val=""/>
      <w:lvlJc w:val="left"/>
      <w:pPr>
        <w:tabs>
          <w:tab w:val="num" w:pos="4320"/>
        </w:tabs>
        <w:ind w:left="4320" w:hanging="360"/>
      </w:pPr>
      <w:rPr>
        <w:rFonts w:ascii="Wingdings" w:hAnsi="Wingdings" w:hint="default"/>
      </w:rPr>
    </w:lvl>
    <w:lvl w:ilvl="6" w:tplc="0E0AF896" w:tentative="1">
      <w:start w:val="1"/>
      <w:numFmt w:val="bullet"/>
      <w:lvlText w:val=""/>
      <w:lvlJc w:val="left"/>
      <w:pPr>
        <w:tabs>
          <w:tab w:val="num" w:pos="5040"/>
        </w:tabs>
        <w:ind w:left="5040" w:hanging="360"/>
      </w:pPr>
      <w:rPr>
        <w:rFonts w:ascii="Symbol" w:hAnsi="Symbol" w:hint="default"/>
      </w:rPr>
    </w:lvl>
    <w:lvl w:ilvl="7" w:tplc="24148BC8" w:tentative="1">
      <w:start w:val="1"/>
      <w:numFmt w:val="bullet"/>
      <w:lvlText w:val="o"/>
      <w:lvlJc w:val="left"/>
      <w:pPr>
        <w:tabs>
          <w:tab w:val="num" w:pos="5760"/>
        </w:tabs>
        <w:ind w:left="5760" w:hanging="360"/>
      </w:pPr>
      <w:rPr>
        <w:rFonts w:ascii="Courier New" w:hAnsi="Courier New" w:cs="Courier New" w:hint="default"/>
      </w:rPr>
    </w:lvl>
    <w:lvl w:ilvl="8" w:tplc="DAEABEF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812CEF"/>
    <w:multiLevelType w:val="hybridMultilevel"/>
    <w:tmpl w:val="026E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F1C15"/>
    <w:multiLevelType w:val="hybridMultilevel"/>
    <w:tmpl w:val="F11C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0615FA"/>
    <w:multiLevelType w:val="hybridMultilevel"/>
    <w:tmpl w:val="A0A43434"/>
    <w:lvl w:ilvl="0" w:tplc="F52AF072">
      <w:start w:val="1"/>
      <w:numFmt w:val="bullet"/>
      <w:lvlText w:val=""/>
      <w:lvlJc w:val="left"/>
      <w:pPr>
        <w:tabs>
          <w:tab w:val="num" w:pos="720"/>
        </w:tabs>
        <w:ind w:left="720" w:hanging="360"/>
      </w:pPr>
      <w:rPr>
        <w:rFonts w:ascii="Symbol" w:hAnsi="Symbol" w:hint="default"/>
      </w:rPr>
    </w:lvl>
    <w:lvl w:ilvl="1" w:tplc="F5460134" w:tentative="1">
      <w:start w:val="1"/>
      <w:numFmt w:val="bullet"/>
      <w:lvlText w:val="o"/>
      <w:lvlJc w:val="left"/>
      <w:pPr>
        <w:tabs>
          <w:tab w:val="num" w:pos="1440"/>
        </w:tabs>
        <w:ind w:left="1440" w:hanging="360"/>
      </w:pPr>
      <w:rPr>
        <w:rFonts w:ascii="Courier New" w:hAnsi="Courier New" w:cs="Courier New" w:hint="default"/>
      </w:rPr>
    </w:lvl>
    <w:lvl w:ilvl="2" w:tplc="7146FAEE" w:tentative="1">
      <w:start w:val="1"/>
      <w:numFmt w:val="bullet"/>
      <w:lvlText w:val=""/>
      <w:lvlJc w:val="left"/>
      <w:pPr>
        <w:tabs>
          <w:tab w:val="num" w:pos="2160"/>
        </w:tabs>
        <w:ind w:left="2160" w:hanging="360"/>
      </w:pPr>
      <w:rPr>
        <w:rFonts w:ascii="Wingdings" w:hAnsi="Wingdings" w:hint="default"/>
      </w:rPr>
    </w:lvl>
    <w:lvl w:ilvl="3" w:tplc="28E8C02A" w:tentative="1">
      <w:start w:val="1"/>
      <w:numFmt w:val="bullet"/>
      <w:lvlText w:val=""/>
      <w:lvlJc w:val="left"/>
      <w:pPr>
        <w:tabs>
          <w:tab w:val="num" w:pos="2880"/>
        </w:tabs>
        <w:ind w:left="2880" w:hanging="360"/>
      </w:pPr>
      <w:rPr>
        <w:rFonts w:ascii="Symbol" w:hAnsi="Symbol" w:hint="default"/>
      </w:rPr>
    </w:lvl>
    <w:lvl w:ilvl="4" w:tplc="B23E9636" w:tentative="1">
      <w:start w:val="1"/>
      <w:numFmt w:val="bullet"/>
      <w:lvlText w:val="o"/>
      <w:lvlJc w:val="left"/>
      <w:pPr>
        <w:tabs>
          <w:tab w:val="num" w:pos="3600"/>
        </w:tabs>
        <w:ind w:left="3600" w:hanging="360"/>
      </w:pPr>
      <w:rPr>
        <w:rFonts w:ascii="Courier New" w:hAnsi="Courier New" w:cs="Courier New" w:hint="default"/>
      </w:rPr>
    </w:lvl>
    <w:lvl w:ilvl="5" w:tplc="37FC2DDE" w:tentative="1">
      <w:start w:val="1"/>
      <w:numFmt w:val="bullet"/>
      <w:lvlText w:val=""/>
      <w:lvlJc w:val="left"/>
      <w:pPr>
        <w:tabs>
          <w:tab w:val="num" w:pos="4320"/>
        </w:tabs>
        <w:ind w:left="4320" w:hanging="360"/>
      </w:pPr>
      <w:rPr>
        <w:rFonts w:ascii="Wingdings" w:hAnsi="Wingdings" w:hint="default"/>
      </w:rPr>
    </w:lvl>
    <w:lvl w:ilvl="6" w:tplc="EF2C2BA6" w:tentative="1">
      <w:start w:val="1"/>
      <w:numFmt w:val="bullet"/>
      <w:lvlText w:val=""/>
      <w:lvlJc w:val="left"/>
      <w:pPr>
        <w:tabs>
          <w:tab w:val="num" w:pos="5040"/>
        </w:tabs>
        <w:ind w:left="5040" w:hanging="360"/>
      </w:pPr>
      <w:rPr>
        <w:rFonts w:ascii="Symbol" w:hAnsi="Symbol" w:hint="default"/>
      </w:rPr>
    </w:lvl>
    <w:lvl w:ilvl="7" w:tplc="F8B2753C" w:tentative="1">
      <w:start w:val="1"/>
      <w:numFmt w:val="bullet"/>
      <w:lvlText w:val="o"/>
      <w:lvlJc w:val="left"/>
      <w:pPr>
        <w:tabs>
          <w:tab w:val="num" w:pos="5760"/>
        </w:tabs>
        <w:ind w:left="5760" w:hanging="360"/>
      </w:pPr>
      <w:rPr>
        <w:rFonts w:ascii="Courier New" w:hAnsi="Courier New" w:cs="Courier New" w:hint="default"/>
      </w:rPr>
    </w:lvl>
    <w:lvl w:ilvl="8" w:tplc="0A10809C"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17"/>
  </w:num>
  <w:num w:numId="4">
    <w:abstractNumId w:val="11"/>
  </w:num>
  <w:num w:numId="5">
    <w:abstractNumId w:val="4"/>
  </w:num>
  <w:num w:numId="6">
    <w:abstractNumId w:val="2"/>
  </w:num>
  <w:num w:numId="7">
    <w:abstractNumId w:val="8"/>
  </w:num>
  <w:num w:numId="8">
    <w:abstractNumId w:val="20"/>
  </w:num>
  <w:num w:numId="9">
    <w:abstractNumId w:val="6"/>
  </w:num>
  <w:num w:numId="10">
    <w:abstractNumId w:val="21"/>
  </w:num>
  <w:num w:numId="11">
    <w:abstractNumId w:val="19"/>
  </w:num>
  <w:num w:numId="12">
    <w:abstractNumId w:val="18"/>
  </w:num>
  <w:num w:numId="13">
    <w:abstractNumId w:val="14"/>
  </w:num>
  <w:num w:numId="14">
    <w:abstractNumId w:val="7"/>
  </w:num>
  <w:num w:numId="15">
    <w:abstractNumId w:val="12"/>
  </w:num>
  <w:num w:numId="16">
    <w:abstractNumId w:val="3"/>
  </w:num>
  <w:num w:numId="17">
    <w:abstractNumId w:val="23"/>
  </w:num>
  <w:num w:numId="18">
    <w:abstractNumId w:val="16"/>
  </w:num>
  <w:num w:numId="19">
    <w:abstractNumId w:val="0"/>
  </w:num>
  <w:num w:numId="20">
    <w:abstractNumId w:val="24"/>
  </w:num>
  <w:num w:numId="21">
    <w:abstractNumId w:val="25"/>
  </w:num>
  <w:num w:numId="22">
    <w:abstractNumId w:val="5"/>
  </w:num>
  <w:num w:numId="23">
    <w:abstractNumId w:val="1"/>
  </w:num>
  <w:num w:numId="24">
    <w:abstractNumId w:val="9"/>
  </w:num>
  <w:num w:numId="25">
    <w:abstractNumId w:val="26"/>
  </w:num>
  <w:num w:numId="26">
    <w:abstractNumId w:val="1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B7"/>
    <w:rsid w:val="000129F3"/>
    <w:rsid w:val="0001519A"/>
    <w:rsid w:val="00025E68"/>
    <w:rsid w:val="00034FF6"/>
    <w:rsid w:val="00082C86"/>
    <w:rsid w:val="000B4DDA"/>
    <w:rsid w:val="000E2C2A"/>
    <w:rsid w:val="000E358B"/>
    <w:rsid w:val="00120388"/>
    <w:rsid w:val="00186B77"/>
    <w:rsid w:val="001E77A3"/>
    <w:rsid w:val="002010B8"/>
    <w:rsid w:val="00214DA2"/>
    <w:rsid w:val="00242C2F"/>
    <w:rsid w:val="00247B2F"/>
    <w:rsid w:val="00281ACC"/>
    <w:rsid w:val="002B2D07"/>
    <w:rsid w:val="002B4D07"/>
    <w:rsid w:val="002D3DD9"/>
    <w:rsid w:val="002F7D80"/>
    <w:rsid w:val="00320924"/>
    <w:rsid w:val="0033606A"/>
    <w:rsid w:val="003802F6"/>
    <w:rsid w:val="00391151"/>
    <w:rsid w:val="003D4DA1"/>
    <w:rsid w:val="00415B28"/>
    <w:rsid w:val="004326B8"/>
    <w:rsid w:val="0043730E"/>
    <w:rsid w:val="004422FF"/>
    <w:rsid w:val="00447CD9"/>
    <w:rsid w:val="0046128C"/>
    <w:rsid w:val="00491B8A"/>
    <w:rsid w:val="004D343A"/>
    <w:rsid w:val="004D5D27"/>
    <w:rsid w:val="0051761C"/>
    <w:rsid w:val="00530E73"/>
    <w:rsid w:val="00535AB0"/>
    <w:rsid w:val="00553555"/>
    <w:rsid w:val="0057338E"/>
    <w:rsid w:val="00587E89"/>
    <w:rsid w:val="00596039"/>
    <w:rsid w:val="005A6685"/>
    <w:rsid w:val="005C6733"/>
    <w:rsid w:val="005D65A0"/>
    <w:rsid w:val="005E7E0B"/>
    <w:rsid w:val="006320B0"/>
    <w:rsid w:val="0075238D"/>
    <w:rsid w:val="007E4FB5"/>
    <w:rsid w:val="00806692"/>
    <w:rsid w:val="00837619"/>
    <w:rsid w:val="008562BF"/>
    <w:rsid w:val="0087545B"/>
    <w:rsid w:val="00896B12"/>
    <w:rsid w:val="008C2DC6"/>
    <w:rsid w:val="008D24B7"/>
    <w:rsid w:val="00903322"/>
    <w:rsid w:val="009039F4"/>
    <w:rsid w:val="00904164"/>
    <w:rsid w:val="00934DEB"/>
    <w:rsid w:val="00945A3D"/>
    <w:rsid w:val="00954A04"/>
    <w:rsid w:val="009943B4"/>
    <w:rsid w:val="009A29EE"/>
    <w:rsid w:val="00A14A53"/>
    <w:rsid w:val="00A319E4"/>
    <w:rsid w:val="00A33FF0"/>
    <w:rsid w:val="00A83D3F"/>
    <w:rsid w:val="00A9594D"/>
    <w:rsid w:val="00A974F0"/>
    <w:rsid w:val="00AB2FF9"/>
    <w:rsid w:val="00AB6585"/>
    <w:rsid w:val="00AC46AD"/>
    <w:rsid w:val="00AF45A6"/>
    <w:rsid w:val="00B0206E"/>
    <w:rsid w:val="00B0656D"/>
    <w:rsid w:val="00B11DAE"/>
    <w:rsid w:val="00B315A7"/>
    <w:rsid w:val="00B5440D"/>
    <w:rsid w:val="00B56B41"/>
    <w:rsid w:val="00B7253D"/>
    <w:rsid w:val="00B95147"/>
    <w:rsid w:val="00BA506D"/>
    <w:rsid w:val="00BF17C0"/>
    <w:rsid w:val="00BF6D93"/>
    <w:rsid w:val="00C265CE"/>
    <w:rsid w:val="00C57285"/>
    <w:rsid w:val="00C61868"/>
    <w:rsid w:val="00C8434B"/>
    <w:rsid w:val="00C90D14"/>
    <w:rsid w:val="00CB5C0C"/>
    <w:rsid w:val="00D075FD"/>
    <w:rsid w:val="00D120B5"/>
    <w:rsid w:val="00D36CD2"/>
    <w:rsid w:val="00D5168F"/>
    <w:rsid w:val="00D64784"/>
    <w:rsid w:val="00DF080E"/>
    <w:rsid w:val="00DF4920"/>
    <w:rsid w:val="00E40EA0"/>
    <w:rsid w:val="00E67CF7"/>
    <w:rsid w:val="00ED7ECF"/>
    <w:rsid w:val="00F25019"/>
    <w:rsid w:val="00F34D46"/>
    <w:rsid w:val="00F76C66"/>
    <w:rsid w:val="00F8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3965DC"/>
  <w15:docId w15:val="{D576439B-4007-471E-A51A-1B07EB33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16" w:lineRule="auto"/>
      <w:ind w:left="10" w:right="4" w:hanging="10"/>
      <w:jc w:val="both"/>
    </w:pPr>
    <w:rPr>
      <w:rFonts w:ascii="Arial Unicode MS" w:eastAsia="Arial Unicode MS" w:hAnsi="Arial Unicode MS" w:cs="Arial Unicode MS"/>
      <w:color w:val="000000"/>
    </w:rPr>
  </w:style>
  <w:style w:type="paragraph" w:styleId="Heading1">
    <w:name w:val="heading 1"/>
    <w:basedOn w:val="Normal"/>
    <w:next w:val="Normal"/>
    <w:link w:val="Heading1Char"/>
    <w:qFormat/>
    <w:rsid w:val="003360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075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606A"/>
    <w:pPr>
      <w:spacing w:after="0" w:line="240" w:lineRule="auto"/>
    </w:pPr>
  </w:style>
  <w:style w:type="character" w:customStyle="1" w:styleId="NoSpacingChar">
    <w:name w:val="No Spacing Char"/>
    <w:basedOn w:val="DefaultParagraphFont"/>
    <w:link w:val="NoSpacing"/>
    <w:uiPriority w:val="1"/>
    <w:rsid w:val="0033606A"/>
  </w:style>
  <w:style w:type="paragraph" w:styleId="Header">
    <w:name w:val="header"/>
    <w:basedOn w:val="Normal"/>
    <w:link w:val="HeaderChar"/>
    <w:unhideWhenUsed/>
    <w:rsid w:val="0033606A"/>
    <w:pPr>
      <w:tabs>
        <w:tab w:val="center" w:pos="4513"/>
        <w:tab w:val="right" w:pos="9026"/>
      </w:tabs>
      <w:spacing w:after="0" w:line="240" w:lineRule="auto"/>
    </w:pPr>
  </w:style>
  <w:style w:type="character" w:customStyle="1" w:styleId="HeaderChar">
    <w:name w:val="Header Char"/>
    <w:basedOn w:val="DefaultParagraphFont"/>
    <w:link w:val="Header"/>
    <w:rsid w:val="0033606A"/>
    <w:rPr>
      <w:rFonts w:ascii="Arial Unicode MS" w:eastAsia="Arial Unicode MS" w:hAnsi="Arial Unicode MS" w:cs="Arial Unicode MS"/>
      <w:color w:val="000000"/>
    </w:rPr>
  </w:style>
  <w:style w:type="paragraph" w:styleId="Footer">
    <w:name w:val="footer"/>
    <w:basedOn w:val="Normal"/>
    <w:link w:val="FooterChar"/>
    <w:uiPriority w:val="99"/>
    <w:unhideWhenUsed/>
    <w:rsid w:val="00336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06A"/>
    <w:rPr>
      <w:rFonts w:ascii="Arial Unicode MS" w:eastAsia="Arial Unicode MS" w:hAnsi="Arial Unicode MS" w:cs="Arial Unicode MS"/>
      <w:color w:val="000000"/>
    </w:rPr>
  </w:style>
  <w:style w:type="table" w:styleId="TableGrid">
    <w:name w:val="Table Grid"/>
    <w:basedOn w:val="TableNormal"/>
    <w:rsid w:val="0033606A"/>
    <w:pPr>
      <w:spacing w:after="0" w:line="240" w:lineRule="auto"/>
    </w:pPr>
    <w:rPr>
      <w:rFonts w:ascii="Verdana" w:eastAsia="Times New Roman" w:hAnsi="Verdana" w:cs="Times New Roman"/>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character" w:customStyle="1" w:styleId="Heading1Char">
    <w:name w:val="Heading 1 Char"/>
    <w:basedOn w:val="DefaultParagraphFont"/>
    <w:link w:val="Heading1"/>
    <w:rsid w:val="0033606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3606A"/>
    <w:pPr>
      <w:spacing w:line="259" w:lineRule="auto"/>
      <w:ind w:left="0" w:right="0" w:firstLine="0"/>
      <w:jc w:val="left"/>
      <w:outlineLvl w:val="9"/>
    </w:pPr>
  </w:style>
  <w:style w:type="paragraph" w:styleId="TOC1">
    <w:name w:val="toc 1"/>
    <w:basedOn w:val="Normal"/>
    <w:next w:val="Normal"/>
    <w:autoRedefine/>
    <w:uiPriority w:val="39"/>
    <w:unhideWhenUsed/>
    <w:rsid w:val="00B11DAE"/>
    <w:pPr>
      <w:tabs>
        <w:tab w:val="left" w:pos="880"/>
        <w:tab w:val="right" w:leader="dot" w:pos="8292"/>
      </w:tabs>
      <w:spacing w:after="100" w:line="240" w:lineRule="auto"/>
      <w:ind w:left="0" w:right="0" w:firstLine="0"/>
      <w:jc w:val="left"/>
    </w:pPr>
    <w:rPr>
      <w:rFonts w:asciiTheme="minorHAnsi" w:eastAsiaTheme="minorHAnsi" w:hAnsiTheme="minorHAnsi" w:cstheme="minorBidi"/>
      <w:color w:val="auto"/>
      <w:sz w:val="24"/>
      <w:szCs w:val="24"/>
      <w:lang w:val="en-GB"/>
    </w:rPr>
  </w:style>
  <w:style w:type="character" w:styleId="Hyperlink">
    <w:name w:val="Hyperlink"/>
    <w:basedOn w:val="DefaultParagraphFont"/>
    <w:uiPriority w:val="99"/>
    <w:unhideWhenUsed/>
    <w:rsid w:val="0033606A"/>
    <w:rPr>
      <w:color w:val="0563C1" w:themeColor="hyperlink"/>
      <w:u w:val="single"/>
    </w:rPr>
  </w:style>
  <w:style w:type="paragraph" w:styleId="ListParagraph">
    <w:name w:val="List Paragraph"/>
    <w:basedOn w:val="Normal"/>
    <w:uiPriority w:val="99"/>
    <w:qFormat/>
    <w:rsid w:val="00AF45A6"/>
    <w:pPr>
      <w:ind w:left="720"/>
      <w:contextualSpacing/>
    </w:pPr>
  </w:style>
  <w:style w:type="paragraph" w:styleId="Revision">
    <w:name w:val="Revision"/>
    <w:hidden/>
    <w:uiPriority w:val="99"/>
    <w:semiHidden/>
    <w:rsid w:val="00837619"/>
    <w:pPr>
      <w:spacing w:after="0" w:line="240" w:lineRule="auto"/>
    </w:pPr>
    <w:rPr>
      <w:rFonts w:ascii="Arial Unicode MS" w:eastAsia="Arial Unicode MS" w:hAnsi="Arial Unicode MS" w:cs="Arial Unicode MS"/>
      <w:color w:val="000000"/>
    </w:rPr>
  </w:style>
  <w:style w:type="paragraph" w:styleId="BalloonText">
    <w:name w:val="Balloon Text"/>
    <w:basedOn w:val="Normal"/>
    <w:link w:val="BalloonTextChar"/>
    <w:uiPriority w:val="99"/>
    <w:semiHidden/>
    <w:unhideWhenUsed/>
    <w:rsid w:val="00837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619"/>
    <w:rPr>
      <w:rFonts w:ascii="Segoe UI" w:eastAsia="Arial Unicode MS" w:hAnsi="Segoe UI" w:cs="Segoe UI"/>
      <w:color w:val="000000"/>
      <w:sz w:val="18"/>
      <w:szCs w:val="18"/>
    </w:rPr>
  </w:style>
  <w:style w:type="character" w:customStyle="1" w:styleId="Heading2Char">
    <w:name w:val="Heading 2 Char"/>
    <w:basedOn w:val="DefaultParagraphFont"/>
    <w:link w:val="Heading2"/>
    <w:uiPriority w:val="9"/>
    <w:semiHidden/>
    <w:rsid w:val="00D075F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943B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655573">
      <w:bodyDiv w:val="1"/>
      <w:marLeft w:val="0"/>
      <w:marRight w:val="0"/>
      <w:marTop w:val="0"/>
      <w:marBottom w:val="0"/>
      <w:divBdr>
        <w:top w:val="none" w:sz="0" w:space="0" w:color="auto"/>
        <w:left w:val="none" w:sz="0" w:space="0" w:color="auto"/>
        <w:bottom w:val="none" w:sz="0" w:space="0" w:color="auto"/>
        <w:right w:val="none" w:sz="0" w:space="0" w:color="auto"/>
      </w:divBdr>
    </w:div>
    <w:div w:id="689992850">
      <w:bodyDiv w:val="1"/>
      <w:marLeft w:val="0"/>
      <w:marRight w:val="0"/>
      <w:marTop w:val="0"/>
      <w:marBottom w:val="0"/>
      <w:divBdr>
        <w:top w:val="none" w:sz="0" w:space="0" w:color="auto"/>
        <w:left w:val="none" w:sz="0" w:space="0" w:color="auto"/>
        <w:bottom w:val="none" w:sz="0" w:space="0" w:color="auto"/>
        <w:right w:val="none" w:sz="0" w:space="0" w:color="auto"/>
      </w:divBdr>
      <w:divsChild>
        <w:div w:id="1602760138">
          <w:marLeft w:val="0"/>
          <w:marRight w:val="0"/>
          <w:marTop w:val="0"/>
          <w:marBottom w:val="0"/>
          <w:divBdr>
            <w:top w:val="none" w:sz="0" w:space="0" w:color="auto"/>
            <w:left w:val="none" w:sz="0" w:space="0" w:color="auto"/>
            <w:bottom w:val="none" w:sz="0" w:space="0" w:color="auto"/>
            <w:right w:val="none" w:sz="0" w:space="0" w:color="auto"/>
          </w:divBdr>
          <w:divsChild>
            <w:div w:id="1567374409">
              <w:marLeft w:val="0"/>
              <w:marRight w:val="0"/>
              <w:marTop w:val="0"/>
              <w:marBottom w:val="0"/>
              <w:divBdr>
                <w:top w:val="none" w:sz="0" w:space="0" w:color="auto"/>
                <w:left w:val="none" w:sz="0" w:space="0" w:color="auto"/>
                <w:bottom w:val="none" w:sz="0" w:space="0" w:color="auto"/>
                <w:right w:val="none" w:sz="0" w:space="0" w:color="auto"/>
              </w:divBdr>
              <w:divsChild>
                <w:div w:id="259990563">
                  <w:marLeft w:val="0"/>
                  <w:marRight w:val="0"/>
                  <w:marTop w:val="0"/>
                  <w:marBottom w:val="0"/>
                  <w:divBdr>
                    <w:top w:val="none" w:sz="0" w:space="0" w:color="auto"/>
                    <w:left w:val="none" w:sz="0" w:space="0" w:color="auto"/>
                    <w:bottom w:val="none" w:sz="0" w:space="0" w:color="auto"/>
                    <w:right w:val="none" w:sz="0" w:space="0" w:color="auto"/>
                  </w:divBdr>
                  <w:divsChild>
                    <w:div w:id="1353459268">
                      <w:marLeft w:val="0"/>
                      <w:marRight w:val="0"/>
                      <w:marTop w:val="0"/>
                      <w:marBottom w:val="239"/>
                      <w:divBdr>
                        <w:top w:val="none" w:sz="0" w:space="0" w:color="auto"/>
                        <w:left w:val="none" w:sz="0" w:space="0" w:color="auto"/>
                        <w:bottom w:val="none" w:sz="0" w:space="0" w:color="auto"/>
                        <w:right w:val="none" w:sz="0" w:space="0" w:color="auto"/>
                      </w:divBdr>
                      <w:divsChild>
                        <w:div w:id="228423430">
                          <w:marLeft w:val="0"/>
                          <w:marRight w:val="0"/>
                          <w:marTop w:val="0"/>
                          <w:marBottom w:val="0"/>
                          <w:divBdr>
                            <w:top w:val="none" w:sz="0" w:space="0" w:color="auto"/>
                            <w:left w:val="none" w:sz="0" w:space="0" w:color="auto"/>
                            <w:bottom w:val="none" w:sz="0" w:space="0" w:color="auto"/>
                            <w:right w:val="none" w:sz="0" w:space="0" w:color="auto"/>
                          </w:divBdr>
                          <w:divsChild>
                            <w:div w:id="1552418910">
                              <w:marLeft w:val="0"/>
                              <w:marRight w:val="0"/>
                              <w:marTop w:val="0"/>
                              <w:marBottom w:val="0"/>
                              <w:divBdr>
                                <w:top w:val="none" w:sz="0" w:space="0" w:color="auto"/>
                                <w:left w:val="none" w:sz="0" w:space="0" w:color="auto"/>
                                <w:bottom w:val="none" w:sz="0" w:space="0" w:color="auto"/>
                                <w:right w:val="none" w:sz="0" w:space="0" w:color="auto"/>
                              </w:divBdr>
                              <w:divsChild>
                                <w:div w:id="10977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469247">
      <w:bodyDiv w:val="1"/>
      <w:marLeft w:val="0"/>
      <w:marRight w:val="0"/>
      <w:marTop w:val="0"/>
      <w:marBottom w:val="0"/>
      <w:divBdr>
        <w:top w:val="none" w:sz="0" w:space="0" w:color="auto"/>
        <w:left w:val="none" w:sz="0" w:space="0" w:color="auto"/>
        <w:bottom w:val="none" w:sz="0" w:space="0" w:color="auto"/>
        <w:right w:val="none" w:sz="0" w:space="0" w:color="auto"/>
      </w:divBdr>
      <w:divsChild>
        <w:div w:id="916135682">
          <w:marLeft w:val="0"/>
          <w:marRight w:val="0"/>
          <w:marTop w:val="0"/>
          <w:marBottom w:val="0"/>
          <w:divBdr>
            <w:top w:val="none" w:sz="0" w:space="0" w:color="auto"/>
            <w:left w:val="none" w:sz="0" w:space="0" w:color="auto"/>
            <w:bottom w:val="none" w:sz="0" w:space="0" w:color="auto"/>
            <w:right w:val="none" w:sz="0" w:space="0" w:color="auto"/>
          </w:divBdr>
          <w:divsChild>
            <w:div w:id="1573158438">
              <w:marLeft w:val="0"/>
              <w:marRight w:val="0"/>
              <w:marTop w:val="0"/>
              <w:marBottom w:val="0"/>
              <w:divBdr>
                <w:top w:val="none" w:sz="0" w:space="0" w:color="auto"/>
                <w:left w:val="none" w:sz="0" w:space="0" w:color="auto"/>
                <w:bottom w:val="none" w:sz="0" w:space="0" w:color="auto"/>
                <w:right w:val="none" w:sz="0" w:space="0" w:color="auto"/>
              </w:divBdr>
              <w:divsChild>
                <w:div w:id="1816068605">
                  <w:marLeft w:val="0"/>
                  <w:marRight w:val="0"/>
                  <w:marTop w:val="0"/>
                  <w:marBottom w:val="0"/>
                  <w:divBdr>
                    <w:top w:val="none" w:sz="0" w:space="0" w:color="auto"/>
                    <w:left w:val="none" w:sz="0" w:space="0" w:color="auto"/>
                    <w:bottom w:val="none" w:sz="0" w:space="0" w:color="auto"/>
                    <w:right w:val="none" w:sz="0" w:space="0" w:color="auto"/>
                  </w:divBdr>
                  <w:divsChild>
                    <w:div w:id="844244680">
                      <w:marLeft w:val="0"/>
                      <w:marRight w:val="0"/>
                      <w:marTop w:val="0"/>
                      <w:marBottom w:val="239"/>
                      <w:divBdr>
                        <w:top w:val="none" w:sz="0" w:space="0" w:color="auto"/>
                        <w:left w:val="none" w:sz="0" w:space="0" w:color="auto"/>
                        <w:bottom w:val="none" w:sz="0" w:space="0" w:color="auto"/>
                        <w:right w:val="none" w:sz="0" w:space="0" w:color="auto"/>
                      </w:divBdr>
                      <w:divsChild>
                        <w:div w:id="1580403027">
                          <w:marLeft w:val="0"/>
                          <w:marRight w:val="0"/>
                          <w:marTop w:val="0"/>
                          <w:marBottom w:val="0"/>
                          <w:divBdr>
                            <w:top w:val="none" w:sz="0" w:space="0" w:color="auto"/>
                            <w:left w:val="none" w:sz="0" w:space="0" w:color="auto"/>
                            <w:bottom w:val="none" w:sz="0" w:space="0" w:color="auto"/>
                            <w:right w:val="none" w:sz="0" w:space="0" w:color="auto"/>
                          </w:divBdr>
                          <w:divsChild>
                            <w:div w:id="1213884139">
                              <w:marLeft w:val="0"/>
                              <w:marRight w:val="0"/>
                              <w:marTop w:val="0"/>
                              <w:marBottom w:val="0"/>
                              <w:divBdr>
                                <w:top w:val="none" w:sz="0" w:space="0" w:color="auto"/>
                                <w:left w:val="none" w:sz="0" w:space="0" w:color="auto"/>
                                <w:bottom w:val="none" w:sz="0" w:space="0" w:color="auto"/>
                                <w:right w:val="none" w:sz="0" w:space="0" w:color="auto"/>
                              </w:divBdr>
                              <w:divsChild>
                                <w:div w:id="14520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390977">
      <w:bodyDiv w:val="1"/>
      <w:marLeft w:val="0"/>
      <w:marRight w:val="0"/>
      <w:marTop w:val="0"/>
      <w:marBottom w:val="0"/>
      <w:divBdr>
        <w:top w:val="none" w:sz="0" w:space="0" w:color="auto"/>
        <w:left w:val="none" w:sz="0" w:space="0" w:color="auto"/>
        <w:bottom w:val="none" w:sz="0" w:space="0" w:color="auto"/>
        <w:right w:val="none" w:sz="0" w:space="0" w:color="auto"/>
      </w:divBdr>
      <w:divsChild>
        <w:div w:id="1426070064">
          <w:marLeft w:val="0"/>
          <w:marRight w:val="0"/>
          <w:marTop w:val="0"/>
          <w:marBottom w:val="0"/>
          <w:divBdr>
            <w:top w:val="none" w:sz="0" w:space="0" w:color="auto"/>
            <w:left w:val="none" w:sz="0" w:space="0" w:color="auto"/>
            <w:bottom w:val="none" w:sz="0" w:space="0" w:color="auto"/>
            <w:right w:val="none" w:sz="0" w:space="0" w:color="auto"/>
          </w:divBdr>
          <w:divsChild>
            <w:div w:id="1292639002">
              <w:marLeft w:val="0"/>
              <w:marRight w:val="0"/>
              <w:marTop w:val="0"/>
              <w:marBottom w:val="0"/>
              <w:divBdr>
                <w:top w:val="none" w:sz="0" w:space="0" w:color="auto"/>
                <w:left w:val="none" w:sz="0" w:space="0" w:color="auto"/>
                <w:bottom w:val="none" w:sz="0" w:space="0" w:color="auto"/>
                <w:right w:val="none" w:sz="0" w:space="0" w:color="auto"/>
              </w:divBdr>
              <w:divsChild>
                <w:div w:id="2135976799">
                  <w:marLeft w:val="0"/>
                  <w:marRight w:val="0"/>
                  <w:marTop w:val="0"/>
                  <w:marBottom w:val="0"/>
                  <w:divBdr>
                    <w:top w:val="none" w:sz="0" w:space="0" w:color="auto"/>
                    <w:left w:val="none" w:sz="0" w:space="0" w:color="auto"/>
                    <w:bottom w:val="none" w:sz="0" w:space="0" w:color="auto"/>
                    <w:right w:val="none" w:sz="0" w:space="0" w:color="auto"/>
                  </w:divBdr>
                  <w:divsChild>
                    <w:div w:id="355808960">
                      <w:marLeft w:val="0"/>
                      <w:marRight w:val="0"/>
                      <w:marTop w:val="0"/>
                      <w:marBottom w:val="239"/>
                      <w:divBdr>
                        <w:top w:val="none" w:sz="0" w:space="0" w:color="auto"/>
                        <w:left w:val="none" w:sz="0" w:space="0" w:color="auto"/>
                        <w:bottom w:val="none" w:sz="0" w:space="0" w:color="auto"/>
                        <w:right w:val="none" w:sz="0" w:space="0" w:color="auto"/>
                      </w:divBdr>
                      <w:divsChild>
                        <w:div w:id="2019767303">
                          <w:marLeft w:val="0"/>
                          <w:marRight w:val="0"/>
                          <w:marTop w:val="0"/>
                          <w:marBottom w:val="0"/>
                          <w:divBdr>
                            <w:top w:val="none" w:sz="0" w:space="0" w:color="auto"/>
                            <w:left w:val="none" w:sz="0" w:space="0" w:color="auto"/>
                            <w:bottom w:val="none" w:sz="0" w:space="0" w:color="auto"/>
                            <w:right w:val="none" w:sz="0" w:space="0" w:color="auto"/>
                          </w:divBdr>
                          <w:divsChild>
                            <w:div w:id="1665433285">
                              <w:marLeft w:val="0"/>
                              <w:marRight w:val="0"/>
                              <w:marTop w:val="0"/>
                              <w:marBottom w:val="0"/>
                              <w:divBdr>
                                <w:top w:val="none" w:sz="0" w:space="0" w:color="auto"/>
                                <w:left w:val="none" w:sz="0" w:space="0" w:color="auto"/>
                                <w:bottom w:val="none" w:sz="0" w:space="0" w:color="auto"/>
                                <w:right w:val="none" w:sz="0" w:space="0" w:color="auto"/>
                              </w:divBdr>
                              <w:divsChild>
                                <w:div w:id="1575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167480">
      <w:bodyDiv w:val="1"/>
      <w:marLeft w:val="0"/>
      <w:marRight w:val="0"/>
      <w:marTop w:val="0"/>
      <w:marBottom w:val="0"/>
      <w:divBdr>
        <w:top w:val="none" w:sz="0" w:space="0" w:color="auto"/>
        <w:left w:val="none" w:sz="0" w:space="0" w:color="auto"/>
        <w:bottom w:val="none" w:sz="0" w:space="0" w:color="auto"/>
        <w:right w:val="none" w:sz="0" w:space="0" w:color="auto"/>
      </w:divBdr>
      <w:divsChild>
        <w:div w:id="870188214">
          <w:marLeft w:val="0"/>
          <w:marRight w:val="0"/>
          <w:marTop w:val="0"/>
          <w:marBottom w:val="0"/>
          <w:divBdr>
            <w:top w:val="none" w:sz="0" w:space="0" w:color="auto"/>
            <w:left w:val="none" w:sz="0" w:space="0" w:color="auto"/>
            <w:bottom w:val="none" w:sz="0" w:space="0" w:color="auto"/>
            <w:right w:val="none" w:sz="0" w:space="0" w:color="auto"/>
          </w:divBdr>
          <w:divsChild>
            <w:div w:id="110632987">
              <w:marLeft w:val="0"/>
              <w:marRight w:val="0"/>
              <w:marTop w:val="0"/>
              <w:marBottom w:val="0"/>
              <w:divBdr>
                <w:top w:val="none" w:sz="0" w:space="0" w:color="auto"/>
                <w:left w:val="none" w:sz="0" w:space="0" w:color="auto"/>
                <w:bottom w:val="none" w:sz="0" w:space="0" w:color="auto"/>
                <w:right w:val="none" w:sz="0" w:space="0" w:color="auto"/>
              </w:divBdr>
              <w:divsChild>
                <w:div w:id="1201700319">
                  <w:marLeft w:val="0"/>
                  <w:marRight w:val="0"/>
                  <w:marTop w:val="0"/>
                  <w:marBottom w:val="0"/>
                  <w:divBdr>
                    <w:top w:val="none" w:sz="0" w:space="0" w:color="auto"/>
                    <w:left w:val="none" w:sz="0" w:space="0" w:color="auto"/>
                    <w:bottom w:val="none" w:sz="0" w:space="0" w:color="auto"/>
                    <w:right w:val="none" w:sz="0" w:space="0" w:color="auto"/>
                  </w:divBdr>
                  <w:divsChild>
                    <w:div w:id="235820033">
                      <w:marLeft w:val="0"/>
                      <w:marRight w:val="0"/>
                      <w:marTop w:val="0"/>
                      <w:marBottom w:val="239"/>
                      <w:divBdr>
                        <w:top w:val="none" w:sz="0" w:space="0" w:color="auto"/>
                        <w:left w:val="none" w:sz="0" w:space="0" w:color="auto"/>
                        <w:bottom w:val="none" w:sz="0" w:space="0" w:color="auto"/>
                        <w:right w:val="none" w:sz="0" w:space="0" w:color="auto"/>
                      </w:divBdr>
                      <w:divsChild>
                        <w:div w:id="1171674759">
                          <w:marLeft w:val="0"/>
                          <w:marRight w:val="0"/>
                          <w:marTop w:val="0"/>
                          <w:marBottom w:val="0"/>
                          <w:divBdr>
                            <w:top w:val="none" w:sz="0" w:space="0" w:color="auto"/>
                            <w:left w:val="none" w:sz="0" w:space="0" w:color="auto"/>
                            <w:bottom w:val="none" w:sz="0" w:space="0" w:color="auto"/>
                            <w:right w:val="none" w:sz="0" w:space="0" w:color="auto"/>
                          </w:divBdr>
                          <w:divsChild>
                            <w:div w:id="1389767948">
                              <w:marLeft w:val="0"/>
                              <w:marRight w:val="0"/>
                              <w:marTop w:val="0"/>
                              <w:marBottom w:val="0"/>
                              <w:divBdr>
                                <w:top w:val="none" w:sz="0" w:space="0" w:color="auto"/>
                                <w:left w:val="none" w:sz="0" w:space="0" w:color="auto"/>
                                <w:bottom w:val="none" w:sz="0" w:space="0" w:color="auto"/>
                                <w:right w:val="none" w:sz="0" w:space="0" w:color="auto"/>
                              </w:divBdr>
                              <w:divsChild>
                                <w:div w:id="203360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596286">
      <w:bodyDiv w:val="1"/>
      <w:marLeft w:val="0"/>
      <w:marRight w:val="0"/>
      <w:marTop w:val="0"/>
      <w:marBottom w:val="0"/>
      <w:divBdr>
        <w:top w:val="none" w:sz="0" w:space="0" w:color="auto"/>
        <w:left w:val="none" w:sz="0" w:space="0" w:color="auto"/>
        <w:bottom w:val="none" w:sz="0" w:space="0" w:color="auto"/>
        <w:right w:val="none" w:sz="0" w:space="0" w:color="auto"/>
      </w:divBdr>
      <w:divsChild>
        <w:div w:id="823854516">
          <w:marLeft w:val="0"/>
          <w:marRight w:val="0"/>
          <w:marTop w:val="0"/>
          <w:marBottom w:val="0"/>
          <w:divBdr>
            <w:top w:val="none" w:sz="0" w:space="0" w:color="auto"/>
            <w:left w:val="none" w:sz="0" w:space="0" w:color="auto"/>
            <w:bottom w:val="none" w:sz="0" w:space="0" w:color="auto"/>
            <w:right w:val="none" w:sz="0" w:space="0" w:color="auto"/>
          </w:divBdr>
          <w:divsChild>
            <w:div w:id="1213615437">
              <w:marLeft w:val="0"/>
              <w:marRight w:val="0"/>
              <w:marTop w:val="0"/>
              <w:marBottom w:val="0"/>
              <w:divBdr>
                <w:top w:val="none" w:sz="0" w:space="0" w:color="auto"/>
                <w:left w:val="none" w:sz="0" w:space="0" w:color="auto"/>
                <w:bottom w:val="none" w:sz="0" w:space="0" w:color="auto"/>
                <w:right w:val="none" w:sz="0" w:space="0" w:color="auto"/>
              </w:divBdr>
              <w:divsChild>
                <w:div w:id="195235209">
                  <w:marLeft w:val="0"/>
                  <w:marRight w:val="0"/>
                  <w:marTop w:val="0"/>
                  <w:marBottom w:val="0"/>
                  <w:divBdr>
                    <w:top w:val="none" w:sz="0" w:space="0" w:color="auto"/>
                    <w:left w:val="none" w:sz="0" w:space="0" w:color="auto"/>
                    <w:bottom w:val="none" w:sz="0" w:space="0" w:color="auto"/>
                    <w:right w:val="none" w:sz="0" w:space="0" w:color="auto"/>
                  </w:divBdr>
                  <w:divsChild>
                    <w:div w:id="1101952559">
                      <w:marLeft w:val="0"/>
                      <w:marRight w:val="0"/>
                      <w:marTop w:val="0"/>
                      <w:marBottom w:val="239"/>
                      <w:divBdr>
                        <w:top w:val="none" w:sz="0" w:space="0" w:color="auto"/>
                        <w:left w:val="none" w:sz="0" w:space="0" w:color="auto"/>
                        <w:bottom w:val="none" w:sz="0" w:space="0" w:color="auto"/>
                        <w:right w:val="none" w:sz="0" w:space="0" w:color="auto"/>
                      </w:divBdr>
                      <w:divsChild>
                        <w:div w:id="2044398835">
                          <w:marLeft w:val="0"/>
                          <w:marRight w:val="0"/>
                          <w:marTop w:val="0"/>
                          <w:marBottom w:val="0"/>
                          <w:divBdr>
                            <w:top w:val="none" w:sz="0" w:space="0" w:color="auto"/>
                            <w:left w:val="none" w:sz="0" w:space="0" w:color="auto"/>
                            <w:bottom w:val="none" w:sz="0" w:space="0" w:color="auto"/>
                            <w:right w:val="none" w:sz="0" w:space="0" w:color="auto"/>
                          </w:divBdr>
                          <w:divsChild>
                            <w:div w:id="108740095">
                              <w:marLeft w:val="0"/>
                              <w:marRight w:val="0"/>
                              <w:marTop w:val="0"/>
                              <w:marBottom w:val="0"/>
                              <w:divBdr>
                                <w:top w:val="none" w:sz="0" w:space="0" w:color="auto"/>
                                <w:left w:val="none" w:sz="0" w:space="0" w:color="auto"/>
                                <w:bottom w:val="none" w:sz="0" w:space="0" w:color="auto"/>
                                <w:right w:val="none" w:sz="0" w:space="0" w:color="auto"/>
                              </w:divBdr>
                              <w:divsChild>
                                <w:div w:id="1323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291188">
      <w:bodyDiv w:val="1"/>
      <w:marLeft w:val="0"/>
      <w:marRight w:val="0"/>
      <w:marTop w:val="0"/>
      <w:marBottom w:val="0"/>
      <w:divBdr>
        <w:top w:val="none" w:sz="0" w:space="0" w:color="auto"/>
        <w:left w:val="none" w:sz="0" w:space="0" w:color="auto"/>
        <w:bottom w:val="none" w:sz="0" w:space="0" w:color="auto"/>
        <w:right w:val="none" w:sz="0" w:space="0" w:color="auto"/>
      </w:divBdr>
    </w:div>
    <w:div w:id="1482774321">
      <w:bodyDiv w:val="1"/>
      <w:marLeft w:val="0"/>
      <w:marRight w:val="0"/>
      <w:marTop w:val="0"/>
      <w:marBottom w:val="0"/>
      <w:divBdr>
        <w:top w:val="none" w:sz="0" w:space="0" w:color="auto"/>
        <w:left w:val="none" w:sz="0" w:space="0" w:color="auto"/>
        <w:bottom w:val="none" w:sz="0" w:space="0" w:color="auto"/>
        <w:right w:val="none" w:sz="0" w:space="0" w:color="auto"/>
      </w:divBdr>
      <w:divsChild>
        <w:div w:id="1361782549">
          <w:marLeft w:val="0"/>
          <w:marRight w:val="0"/>
          <w:marTop w:val="0"/>
          <w:marBottom w:val="0"/>
          <w:divBdr>
            <w:top w:val="none" w:sz="0" w:space="0" w:color="auto"/>
            <w:left w:val="none" w:sz="0" w:space="0" w:color="auto"/>
            <w:bottom w:val="none" w:sz="0" w:space="0" w:color="auto"/>
            <w:right w:val="none" w:sz="0" w:space="0" w:color="auto"/>
          </w:divBdr>
          <w:divsChild>
            <w:div w:id="1497652102">
              <w:marLeft w:val="0"/>
              <w:marRight w:val="0"/>
              <w:marTop w:val="0"/>
              <w:marBottom w:val="0"/>
              <w:divBdr>
                <w:top w:val="none" w:sz="0" w:space="0" w:color="auto"/>
                <w:left w:val="none" w:sz="0" w:space="0" w:color="auto"/>
                <w:bottom w:val="none" w:sz="0" w:space="0" w:color="auto"/>
                <w:right w:val="none" w:sz="0" w:space="0" w:color="auto"/>
              </w:divBdr>
              <w:divsChild>
                <w:div w:id="720131040">
                  <w:marLeft w:val="0"/>
                  <w:marRight w:val="0"/>
                  <w:marTop w:val="0"/>
                  <w:marBottom w:val="0"/>
                  <w:divBdr>
                    <w:top w:val="none" w:sz="0" w:space="0" w:color="auto"/>
                    <w:left w:val="none" w:sz="0" w:space="0" w:color="auto"/>
                    <w:bottom w:val="none" w:sz="0" w:space="0" w:color="auto"/>
                    <w:right w:val="none" w:sz="0" w:space="0" w:color="auto"/>
                  </w:divBdr>
                  <w:divsChild>
                    <w:div w:id="2030792609">
                      <w:marLeft w:val="0"/>
                      <w:marRight w:val="0"/>
                      <w:marTop w:val="0"/>
                      <w:marBottom w:val="239"/>
                      <w:divBdr>
                        <w:top w:val="none" w:sz="0" w:space="0" w:color="auto"/>
                        <w:left w:val="none" w:sz="0" w:space="0" w:color="auto"/>
                        <w:bottom w:val="none" w:sz="0" w:space="0" w:color="auto"/>
                        <w:right w:val="none" w:sz="0" w:space="0" w:color="auto"/>
                      </w:divBdr>
                      <w:divsChild>
                        <w:div w:id="575406653">
                          <w:marLeft w:val="0"/>
                          <w:marRight w:val="0"/>
                          <w:marTop w:val="0"/>
                          <w:marBottom w:val="0"/>
                          <w:divBdr>
                            <w:top w:val="none" w:sz="0" w:space="0" w:color="auto"/>
                            <w:left w:val="none" w:sz="0" w:space="0" w:color="auto"/>
                            <w:bottom w:val="none" w:sz="0" w:space="0" w:color="auto"/>
                            <w:right w:val="none" w:sz="0" w:space="0" w:color="auto"/>
                          </w:divBdr>
                          <w:divsChild>
                            <w:div w:id="441999871">
                              <w:marLeft w:val="0"/>
                              <w:marRight w:val="0"/>
                              <w:marTop w:val="0"/>
                              <w:marBottom w:val="0"/>
                              <w:divBdr>
                                <w:top w:val="none" w:sz="0" w:space="0" w:color="auto"/>
                                <w:left w:val="none" w:sz="0" w:space="0" w:color="auto"/>
                                <w:bottom w:val="none" w:sz="0" w:space="0" w:color="auto"/>
                                <w:right w:val="none" w:sz="0" w:space="0" w:color="auto"/>
                              </w:divBdr>
                              <w:divsChild>
                                <w:div w:id="256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10688">
      <w:bodyDiv w:val="1"/>
      <w:marLeft w:val="0"/>
      <w:marRight w:val="0"/>
      <w:marTop w:val="0"/>
      <w:marBottom w:val="0"/>
      <w:divBdr>
        <w:top w:val="none" w:sz="0" w:space="0" w:color="auto"/>
        <w:left w:val="none" w:sz="0" w:space="0" w:color="auto"/>
        <w:bottom w:val="none" w:sz="0" w:space="0" w:color="auto"/>
        <w:right w:val="none" w:sz="0" w:space="0" w:color="auto"/>
      </w:divBdr>
    </w:div>
    <w:div w:id="1957978806">
      <w:bodyDiv w:val="1"/>
      <w:marLeft w:val="0"/>
      <w:marRight w:val="0"/>
      <w:marTop w:val="0"/>
      <w:marBottom w:val="0"/>
      <w:divBdr>
        <w:top w:val="none" w:sz="0" w:space="0" w:color="auto"/>
        <w:left w:val="none" w:sz="0" w:space="0" w:color="auto"/>
        <w:bottom w:val="none" w:sz="0" w:space="0" w:color="auto"/>
        <w:right w:val="none" w:sz="0" w:space="0" w:color="auto"/>
      </w:divBdr>
    </w:div>
    <w:div w:id="2047099361">
      <w:bodyDiv w:val="1"/>
      <w:marLeft w:val="0"/>
      <w:marRight w:val="0"/>
      <w:marTop w:val="0"/>
      <w:marBottom w:val="0"/>
      <w:divBdr>
        <w:top w:val="none" w:sz="0" w:space="0" w:color="auto"/>
        <w:left w:val="none" w:sz="0" w:space="0" w:color="auto"/>
        <w:bottom w:val="none" w:sz="0" w:space="0" w:color="auto"/>
        <w:right w:val="none" w:sz="0" w:space="0" w:color="auto"/>
      </w:divBdr>
      <w:divsChild>
        <w:div w:id="1431462879">
          <w:marLeft w:val="0"/>
          <w:marRight w:val="0"/>
          <w:marTop w:val="0"/>
          <w:marBottom w:val="0"/>
          <w:divBdr>
            <w:top w:val="none" w:sz="0" w:space="0" w:color="auto"/>
            <w:left w:val="none" w:sz="0" w:space="0" w:color="auto"/>
            <w:bottom w:val="none" w:sz="0" w:space="0" w:color="auto"/>
            <w:right w:val="none" w:sz="0" w:space="0" w:color="auto"/>
          </w:divBdr>
          <w:divsChild>
            <w:div w:id="1438601003">
              <w:marLeft w:val="0"/>
              <w:marRight w:val="0"/>
              <w:marTop w:val="0"/>
              <w:marBottom w:val="0"/>
              <w:divBdr>
                <w:top w:val="none" w:sz="0" w:space="0" w:color="auto"/>
                <w:left w:val="none" w:sz="0" w:space="0" w:color="auto"/>
                <w:bottom w:val="none" w:sz="0" w:space="0" w:color="auto"/>
                <w:right w:val="none" w:sz="0" w:space="0" w:color="auto"/>
              </w:divBdr>
              <w:divsChild>
                <w:div w:id="2001956300">
                  <w:marLeft w:val="0"/>
                  <w:marRight w:val="0"/>
                  <w:marTop w:val="0"/>
                  <w:marBottom w:val="0"/>
                  <w:divBdr>
                    <w:top w:val="none" w:sz="0" w:space="0" w:color="auto"/>
                    <w:left w:val="none" w:sz="0" w:space="0" w:color="auto"/>
                    <w:bottom w:val="none" w:sz="0" w:space="0" w:color="auto"/>
                    <w:right w:val="none" w:sz="0" w:space="0" w:color="auto"/>
                  </w:divBdr>
                  <w:divsChild>
                    <w:div w:id="1275014984">
                      <w:marLeft w:val="0"/>
                      <w:marRight w:val="0"/>
                      <w:marTop w:val="0"/>
                      <w:marBottom w:val="239"/>
                      <w:divBdr>
                        <w:top w:val="none" w:sz="0" w:space="0" w:color="auto"/>
                        <w:left w:val="none" w:sz="0" w:space="0" w:color="auto"/>
                        <w:bottom w:val="none" w:sz="0" w:space="0" w:color="auto"/>
                        <w:right w:val="none" w:sz="0" w:space="0" w:color="auto"/>
                      </w:divBdr>
                      <w:divsChild>
                        <w:div w:id="944725084">
                          <w:marLeft w:val="0"/>
                          <w:marRight w:val="0"/>
                          <w:marTop w:val="0"/>
                          <w:marBottom w:val="0"/>
                          <w:divBdr>
                            <w:top w:val="none" w:sz="0" w:space="0" w:color="auto"/>
                            <w:left w:val="none" w:sz="0" w:space="0" w:color="auto"/>
                            <w:bottom w:val="none" w:sz="0" w:space="0" w:color="auto"/>
                            <w:right w:val="none" w:sz="0" w:space="0" w:color="auto"/>
                          </w:divBdr>
                          <w:divsChild>
                            <w:div w:id="1950164953">
                              <w:marLeft w:val="0"/>
                              <w:marRight w:val="0"/>
                              <w:marTop w:val="0"/>
                              <w:marBottom w:val="0"/>
                              <w:divBdr>
                                <w:top w:val="none" w:sz="0" w:space="0" w:color="auto"/>
                                <w:left w:val="none" w:sz="0" w:space="0" w:color="auto"/>
                                <w:bottom w:val="none" w:sz="0" w:space="0" w:color="auto"/>
                                <w:right w:val="none" w:sz="0" w:space="0" w:color="auto"/>
                              </w:divBdr>
                              <w:divsChild>
                                <w:div w:id="13453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L:\English%20Additional%20Langua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hhs.fireflycloud.net/Resources/Staff%20%5BFi%5D/SEND%20%5BF4wc%5D/BHHS%20Checklist%20for%20EAL.pdf" TargetMode="External"/><Relationship Id="rId4" Type="http://schemas.openxmlformats.org/officeDocument/2006/relationships/settings" Target="settings.xml"/><Relationship Id="rId9" Type="http://schemas.openxmlformats.org/officeDocument/2006/relationships/hyperlink" Target="http://bhhs.fireflycloud.net/send-1"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75C40-1C27-45B5-9726-2F7EBFA1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BHHS EAL Policy</vt:lpstr>
    </vt:vector>
  </TitlesOfParts>
  <Company>Brighton &amp; Hove High School</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BHHS EAL Policy</dc:title>
  <dc:subject/>
  <dc:creator>P FAIRHURST</dc:creator>
  <cp:keywords>BHHS</cp:keywords>
  <cp:lastModifiedBy>Ashdown, Kate (BRI) Staff</cp:lastModifiedBy>
  <cp:revision>2</cp:revision>
  <cp:lastPrinted>2018-06-08T11:01:00Z</cp:lastPrinted>
  <dcterms:created xsi:type="dcterms:W3CDTF">2019-09-15T14:15:00Z</dcterms:created>
  <dcterms:modified xsi:type="dcterms:W3CDTF">2019-09-15T14:15:00Z</dcterms:modified>
</cp:coreProperties>
</file>